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35" w:type="dxa"/>
        <w:tblLook w:val="04A0" w:firstRow="1" w:lastRow="0" w:firstColumn="1" w:lastColumn="0" w:noHBand="0" w:noVBand="1"/>
      </w:tblPr>
      <w:tblGrid>
        <w:gridCol w:w="565"/>
        <w:gridCol w:w="3716"/>
        <w:gridCol w:w="1101"/>
        <w:gridCol w:w="4153"/>
      </w:tblGrid>
      <w:tr w:rsidR="007F0F26" w:rsidRPr="007B0713" w14:paraId="280EE2C4" w14:textId="77777777" w:rsidTr="4B94A0F7">
        <w:tc>
          <w:tcPr>
            <w:tcW w:w="9535" w:type="dxa"/>
            <w:gridSpan w:val="4"/>
          </w:tcPr>
          <w:p w14:paraId="08A7CA77" w14:textId="77777777" w:rsidR="007F0F26" w:rsidRPr="007B0713" w:rsidRDefault="00AD7FB7" w:rsidP="00AD7FB7">
            <w:pPr>
              <w:jc w:val="center"/>
              <w:rPr>
                <w:rFonts w:ascii="Times New Roman" w:hAnsi="Times New Roman" w:cs="Times New Roman"/>
                <w:b/>
              </w:rPr>
            </w:pPr>
            <w:r w:rsidRPr="007B0713">
              <w:rPr>
                <w:rFonts w:ascii="Times New Roman" w:hAnsi="Times New Roman" w:cs="Times New Roman"/>
                <w:b/>
              </w:rPr>
              <w:t>TECHNINĖ SPECIFIKACIJA</w:t>
            </w:r>
          </w:p>
        </w:tc>
      </w:tr>
      <w:tr w:rsidR="00641CD5" w:rsidRPr="007B0713" w14:paraId="576B03A4" w14:textId="77777777" w:rsidTr="4B94A0F7">
        <w:tc>
          <w:tcPr>
            <w:tcW w:w="565" w:type="dxa"/>
          </w:tcPr>
          <w:p w14:paraId="5E1E4122" w14:textId="77777777" w:rsidR="00641CD5" w:rsidRPr="007B0713" w:rsidRDefault="00641CD5" w:rsidP="00AD7FB7">
            <w:pPr>
              <w:jc w:val="center"/>
              <w:rPr>
                <w:rFonts w:ascii="Times New Roman" w:hAnsi="Times New Roman" w:cs="Times New Roman"/>
                <w:b/>
              </w:rPr>
            </w:pPr>
            <w:r w:rsidRPr="007B0713">
              <w:rPr>
                <w:rFonts w:ascii="Times New Roman" w:hAnsi="Times New Roman" w:cs="Times New Roman"/>
                <w:b/>
              </w:rPr>
              <w:t>1.</w:t>
            </w:r>
          </w:p>
        </w:tc>
        <w:tc>
          <w:tcPr>
            <w:tcW w:w="8970" w:type="dxa"/>
            <w:gridSpan w:val="3"/>
          </w:tcPr>
          <w:p w14:paraId="49B59D94" w14:textId="77777777" w:rsidR="00641CD5" w:rsidRPr="007B0713" w:rsidRDefault="00641CD5" w:rsidP="00641CD5">
            <w:pPr>
              <w:rPr>
                <w:rFonts w:ascii="Times New Roman" w:hAnsi="Times New Roman" w:cs="Times New Roman"/>
                <w:b/>
              </w:rPr>
            </w:pPr>
            <w:r w:rsidRPr="007B0713">
              <w:rPr>
                <w:rFonts w:ascii="Times New Roman" w:hAnsi="Times New Roman" w:cs="Times New Roman"/>
                <w:b/>
              </w:rPr>
              <w:t>Sąvokos</w:t>
            </w:r>
          </w:p>
        </w:tc>
      </w:tr>
      <w:tr w:rsidR="00AD7FB7" w:rsidRPr="007B0713" w14:paraId="696C738C" w14:textId="77777777" w:rsidTr="4B94A0F7">
        <w:trPr>
          <w:trHeight w:val="1440"/>
        </w:trPr>
        <w:tc>
          <w:tcPr>
            <w:tcW w:w="9535" w:type="dxa"/>
            <w:gridSpan w:val="4"/>
          </w:tcPr>
          <w:p w14:paraId="3F77925B" w14:textId="18D354FB" w:rsidR="00AD7FB7" w:rsidRPr="007B0713" w:rsidRDefault="00524F19" w:rsidP="00641CD5">
            <w:pPr>
              <w:pStyle w:val="ListParagraph"/>
              <w:numPr>
                <w:ilvl w:val="1"/>
                <w:numId w:val="10"/>
              </w:numPr>
              <w:tabs>
                <w:tab w:val="left" w:pos="742"/>
              </w:tabs>
              <w:ind w:left="33" w:hanging="33"/>
              <w:jc w:val="both"/>
              <w:rPr>
                <w:rFonts w:ascii="Times New Roman" w:hAnsi="Times New Roman" w:cs="Times New Roman"/>
              </w:rPr>
            </w:pPr>
            <w:r w:rsidRPr="007B0713">
              <w:rPr>
                <w:rFonts w:ascii="Times New Roman" w:hAnsi="Times New Roman" w:cs="Times New Roman"/>
                <w:b/>
                <w:bCs/>
              </w:rPr>
              <w:t xml:space="preserve">Užsakovas </w:t>
            </w:r>
            <w:r w:rsidR="00641CD5" w:rsidRPr="007B0713">
              <w:rPr>
                <w:rFonts w:ascii="Times New Roman" w:hAnsi="Times New Roman" w:cs="Times New Roman"/>
                <w:bCs/>
              </w:rPr>
              <w:t>–</w:t>
            </w:r>
            <w:r w:rsidR="00641CD5" w:rsidRPr="007B0713">
              <w:rPr>
                <w:rFonts w:ascii="Times New Roman" w:hAnsi="Times New Roman" w:cs="Times New Roman"/>
              </w:rPr>
              <w:t xml:space="preserve"> </w:t>
            </w:r>
            <w:r w:rsidR="00087BB5" w:rsidRPr="007B0713">
              <w:rPr>
                <w:rFonts w:ascii="Times New Roman" w:hAnsi="Times New Roman" w:cs="Times New Roman"/>
              </w:rPr>
              <w:t>u</w:t>
            </w:r>
            <w:r w:rsidR="00EB05EA" w:rsidRPr="007B0713">
              <w:rPr>
                <w:rFonts w:ascii="Times New Roman" w:hAnsi="Times New Roman" w:cs="Times New Roman"/>
              </w:rPr>
              <w:t>ždaroji akcinė bendrovė „G</w:t>
            </w:r>
            <w:r w:rsidR="00087BB5" w:rsidRPr="007B0713">
              <w:rPr>
                <w:rFonts w:ascii="Times New Roman" w:hAnsi="Times New Roman" w:cs="Times New Roman"/>
              </w:rPr>
              <w:t>rin</w:t>
            </w:r>
            <w:r w:rsidR="009A1F5A" w:rsidRPr="007B0713">
              <w:rPr>
                <w:rFonts w:ascii="Times New Roman" w:hAnsi="Times New Roman" w:cs="Times New Roman"/>
              </w:rPr>
              <w:t>da</w:t>
            </w:r>
            <w:r w:rsidR="000E5E58" w:rsidRPr="007B0713">
              <w:rPr>
                <w:rFonts w:ascii="Times New Roman" w:hAnsi="Times New Roman" w:cs="Times New Roman"/>
              </w:rPr>
              <w:t xml:space="preserve">“ </w:t>
            </w:r>
            <w:r w:rsidR="00641CD5" w:rsidRPr="007B0713">
              <w:rPr>
                <w:rFonts w:ascii="Times New Roman" w:hAnsi="Times New Roman" w:cs="Times New Roman"/>
              </w:rPr>
              <w:t xml:space="preserve">(toliau – </w:t>
            </w:r>
            <w:r w:rsidR="00E1010E" w:rsidRPr="007B0713">
              <w:rPr>
                <w:rFonts w:ascii="Times New Roman" w:hAnsi="Times New Roman" w:cs="Times New Roman"/>
              </w:rPr>
              <w:t>Užsakovas</w:t>
            </w:r>
            <w:r w:rsidR="00641CD5" w:rsidRPr="007B0713">
              <w:rPr>
                <w:rFonts w:ascii="Times New Roman" w:hAnsi="Times New Roman" w:cs="Times New Roman"/>
              </w:rPr>
              <w:t xml:space="preserve"> </w:t>
            </w:r>
            <w:r w:rsidR="00E1010E" w:rsidRPr="007B0713">
              <w:rPr>
                <w:rFonts w:ascii="Times New Roman" w:hAnsi="Times New Roman" w:cs="Times New Roman"/>
              </w:rPr>
              <w:t xml:space="preserve">arba </w:t>
            </w:r>
            <w:r w:rsidR="00641CD5" w:rsidRPr="007B0713">
              <w:rPr>
                <w:rFonts w:ascii="Times New Roman" w:hAnsi="Times New Roman" w:cs="Times New Roman"/>
              </w:rPr>
              <w:t>Perkančioji organizacija)</w:t>
            </w:r>
            <w:r w:rsidR="00AD7FB7" w:rsidRPr="007B0713">
              <w:rPr>
                <w:rFonts w:ascii="Times New Roman" w:hAnsi="Times New Roman" w:cs="Times New Roman"/>
              </w:rPr>
              <w:t>.</w:t>
            </w:r>
          </w:p>
          <w:p w14:paraId="6936767C" w14:textId="1D7F19F7" w:rsidR="00AD7FB7" w:rsidRPr="007B0713" w:rsidRDefault="00524F19" w:rsidP="00641CD5">
            <w:pPr>
              <w:pStyle w:val="ListParagraph"/>
              <w:numPr>
                <w:ilvl w:val="1"/>
                <w:numId w:val="10"/>
              </w:numPr>
              <w:tabs>
                <w:tab w:val="left" w:pos="742"/>
              </w:tabs>
              <w:ind w:left="0" w:firstLine="0"/>
              <w:jc w:val="both"/>
              <w:rPr>
                <w:rFonts w:ascii="Times New Roman" w:hAnsi="Times New Roman" w:cs="Times New Roman"/>
              </w:rPr>
            </w:pPr>
            <w:r w:rsidRPr="007B0713">
              <w:rPr>
                <w:rFonts w:ascii="Times New Roman" w:hAnsi="Times New Roman" w:cs="Times New Roman"/>
                <w:b/>
              </w:rPr>
              <w:t>Rangovas</w:t>
            </w:r>
            <w:r w:rsidR="00E5747A" w:rsidRPr="007B0713">
              <w:rPr>
                <w:rFonts w:ascii="Times New Roman" w:hAnsi="Times New Roman" w:cs="Times New Roman"/>
              </w:rPr>
              <w:t xml:space="preserve"> </w:t>
            </w:r>
            <w:r w:rsidR="009A1F5A" w:rsidRPr="007B0713">
              <w:rPr>
                <w:rFonts w:ascii="Times New Roman" w:hAnsi="Times New Roman" w:cs="Times New Roman"/>
              </w:rPr>
              <w:t>–</w:t>
            </w:r>
            <w:r w:rsidR="00E5747A" w:rsidRPr="007B0713">
              <w:rPr>
                <w:rFonts w:ascii="Times New Roman" w:hAnsi="Times New Roman" w:cs="Times New Roman"/>
              </w:rPr>
              <w:t xml:space="preserve"> </w:t>
            </w:r>
            <w:r w:rsidR="00A4110C" w:rsidRPr="007B0713">
              <w:rPr>
                <w:rFonts w:ascii="Times New Roman" w:hAnsi="Times New Roman" w:cs="Times New Roman"/>
                <w:bCs/>
              </w:rPr>
              <w:t>ūkio subjektas – fizinis asmuo, privatusis juridinis asmuo, viešasis juridinis asmuo, kitos organizacijos ir jų padaliniai ar tokių asmenų grupė, su kuriuo Perkančioji organizacija sudaro sutartį.</w:t>
            </w:r>
          </w:p>
        </w:tc>
      </w:tr>
      <w:tr w:rsidR="00641CD5" w:rsidRPr="007B0713" w14:paraId="2A46BCAA" w14:textId="77777777" w:rsidTr="4B94A0F7">
        <w:tc>
          <w:tcPr>
            <w:tcW w:w="565" w:type="dxa"/>
          </w:tcPr>
          <w:p w14:paraId="0099AF69" w14:textId="77777777" w:rsidR="00641CD5" w:rsidRPr="007B0713" w:rsidRDefault="00641CD5" w:rsidP="00AD7FB7">
            <w:pPr>
              <w:jc w:val="center"/>
              <w:rPr>
                <w:rFonts w:ascii="Times New Roman" w:hAnsi="Times New Roman" w:cs="Times New Roman"/>
                <w:b/>
              </w:rPr>
            </w:pPr>
            <w:r w:rsidRPr="007B0713">
              <w:rPr>
                <w:rFonts w:ascii="Times New Roman" w:hAnsi="Times New Roman" w:cs="Times New Roman"/>
                <w:b/>
              </w:rPr>
              <w:t>2.</w:t>
            </w:r>
          </w:p>
        </w:tc>
        <w:tc>
          <w:tcPr>
            <w:tcW w:w="8970" w:type="dxa"/>
            <w:gridSpan w:val="3"/>
          </w:tcPr>
          <w:p w14:paraId="22EAF1B0" w14:textId="77777777" w:rsidR="00641CD5" w:rsidRPr="007B0713" w:rsidRDefault="00641CD5" w:rsidP="00641CD5">
            <w:pPr>
              <w:rPr>
                <w:rFonts w:ascii="Times New Roman" w:hAnsi="Times New Roman" w:cs="Times New Roman"/>
                <w:b/>
              </w:rPr>
            </w:pPr>
            <w:r w:rsidRPr="007B0713">
              <w:rPr>
                <w:rFonts w:ascii="Times New Roman" w:hAnsi="Times New Roman" w:cs="Times New Roman"/>
                <w:b/>
              </w:rPr>
              <w:t>Bendrosios nuostatos</w:t>
            </w:r>
          </w:p>
        </w:tc>
      </w:tr>
      <w:tr w:rsidR="00641CD5" w:rsidRPr="007B0713" w14:paraId="5437EF07" w14:textId="77777777" w:rsidTr="4B94A0F7">
        <w:tc>
          <w:tcPr>
            <w:tcW w:w="9535" w:type="dxa"/>
            <w:gridSpan w:val="4"/>
          </w:tcPr>
          <w:p w14:paraId="76C08EEC" w14:textId="77777777" w:rsidR="00641CD5" w:rsidRPr="007B0713" w:rsidRDefault="00641CD5" w:rsidP="00641CD5">
            <w:pPr>
              <w:jc w:val="both"/>
              <w:rPr>
                <w:rFonts w:ascii="Times New Roman" w:hAnsi="Times New Roman" w:cs="Times New Roman"/>
                <w:b/>
              </w:rPr>
            </w:pPr>
            <w:r w:rsidRPr="007B0713">
              <w:rPr>
                <w:rFonts w:ascii="Times New Roman" w:hAnsi="Times New Roman" w:cs="Times New Roman"/>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7B0713" w14:paraId="6AA71E87" w14:textId="77777777" w:rsidTr="4B94A0F7">
        <w:tc>
          <w:tcPr>
            <w:tcW w:w="565" w:type="dxa"/>
          </w:tcPr>
          <w:p w14:paraId="00D9C85F" w14:textId="77777777" w:rsidR="002F119A" w:rsidRPr="007B0713" w:rsidRDefault="00641CD5" w:rsidP="002F119A">
            <w:pPr>
              <w:rPr>
                <w:rFonts w:ascii="Times New Roman" w:hAnsi="Times New Roman" w:cs="Times New Roman"/>
                <w:b/>
              </w:rPr>
            </w:pPr>
            <w:r w:rsidRPr="007B0713">
              <w:rPr>
                <w:rFonts w:ascii="Times New Roman" w:hAnsi="Times New Roman" w:cs="Times New Roman"/>
                <w:b/>
              </w:rPr>
              <w:t>3</w:t>
            </w:r>
            <w:r w:rsidR="002F119A" w:rsidRPr="007B0713">
              <w:rPr>
                <w:rFonts w:ascii="Times New Roman" w:hAnsi="Times New Roman" w:cs="Times New Roman"/>
                <w:b/>
              </w:rPr>
              <w:t>.</w:t>
            </w:r>
          </w:p>
        </w:tc>
        <w:tc>
          <w:tcPr>
            <w:tcW w:w="3716" w:type="dxa"/>
          </w:tcPr>
          <w:p w14:paraId="3DE89C69" w14:textId="77777777" w:rsidR="002F119A" w:rsidRPr="007B0713" w:rsidRDefault="002F119A" w:rsidP="002F119A">
            <w:pPr>
              <w:rPr>
                <w:rFonts w:ascii="Times New Roman" w:hAnsi="Times New Roman" w:cs="Times New Roman"/>
                <w:b/>
              </w:rPr>
            </w:pPr>
            <w:r w:rsidRPr="007B0713">
              <w:rPr>
                <w:rFonts w:ascii="Times New Roman" w:hAnsi="Times New Roman" w:cs="Times New Roman"/>
                <w:b/>
              </w:rPr>
              <w:t>Pirkimo objektas</w:t>
            </w:r>
          </w:p>
        </w:tc>
        <w:tc>
          <w:tcPr>
            <w:tcW w:w="5254" w:type="dxa"/>
            <w:gridSpan w:val="2"/>
          </w:tcPr>
          <w:p w14:paraId="1FC52EF5" w14:textId="12937C75" w:rsidR="002F119A" w:rsidRPr="007B0713" w:rsidRDefault="353EE6CE" w:rsidP="77FC88BB">
            <w:pPr>
              <w:jc w:val="both"/>
              <w:rPr>
                <w:rFonts w:ascii="Times New Roman" w:hAnsi="Times New Roman" w:cs="Times New Roman"/>
                <w:i/>
                <w:iCs/>
                <w:color w:val="FF0000"/>
              </w:rPr>
            </w:pPr>
            <w:r w:rsidRPr="007B0713">
              <w:rPr>
                <w:rFonts w:ascii="Times New Roman" w:hAnsi="Times New Roman" w:cs="Times New Roman"/>
              </w:rPr>
              <w:t>Paviršinių nuotekų tinkl</w:t>
            </w:r>
            <w:r w:rsidR="00F86E96" w:rsidRPr="007B0713">
              <w:rPr>
                <w:rFonts w:ascii="Times New Roman" w:hAnsi="Times New Roman" w:cs="Times New Roman"/>
              </w:rPr>
              <w:t>ų</w:t>
            </w:r>
            <w:r w:rsidRPr="007B0713">
              <w:rPr>
                <w:rFonts w:ascii="Times New Roman" w:hAnsi="Times New Roman" w:cs="Times New Roman"/>
              </w:rPr>
              <w:t xml:space="preserve"> </w:t>
            </w:r>
            <w:r w:rsidR="00D83F3D" w:rsidRPr="007B0713">
              <w:rPr>
                <w:rFonts w:ascii="Times New Roman" w:hAnsi="Times New Roman" w:cs="Times New Roman"/>
              </w:rPr>
              <w:t>avarijų</w:t>
            </w:r>
            <w:r w:rsidR="00E943E7" w:rsidRPr="007B0713">
              <w:rPr>
                <w:rFonts w:ascii="Times New Roman" w:hAnsi="Times New Roman" w:cs="Times New Roman"/>
              </w:rPr>
              <w:t xml:space="preserve"> likvidavimas (toli</w:t>
            </w:r>
            <w:r w:rsidR="003D2138" w:rsidRPr="007B0713">
              <w:rPr>
                <w:rFonts w:ascii="Times New Roman" w:hAnsi="Times New Roman" w:cs="Times New Roman"/>
              </w:rPr>
              <w:t>au – Darbai).</w:t>
            </w:r>
          </w:p>
        </w:tc>
      </w:tr>
      <w:tr w:rsidR="00396633" w:rsidRPr="007B0713" w14:paraId="4454A03E" w14:textId="77777777" w:rsidTr="4B94A0F7">
        <w:trPr>
          <w:trHeight w:val="737"/>
        </w:trPr>
        <w:tc>
          <w:tcPr>
            <w:tcW w:w="565" w:type="dxa"/>
          </w:tcPr>
          <w:p w14:paraId="284B23B8" w14:textId="77777777" w:rsidR="00396633" w:rsidRPr="007B0713" w:rsidRDefault="00396633" w:rsidP="00396633">
            <w:pPr>
              <w:rPr>
                <w:rFonts w:ascii="Times New Roman" w:hAnsi="Times New Roman" w:cs="Times New Roman"/>
                <w:b/>
              </w:rPr>
            </w:pPr>
            <w:r w:rsidRPr="007B0713">
              <w:rPr>
                <w:rFonts w:ascii="Times New Roman" w:hAnsi="Times New Roman" w:cs="Times New Roman"/>
                <w:b/>
              </w:rPr>
              <w:t>4.</w:t>
            </w:r>
          </w:p>
        </w:tc>
        <w:tc>
          <w:tcPr>
            <w:tcW w:w="3716" w:type="dxa"/>
          </w:tcPr>
          <w:p w14:paraId="65A61B4A" w14:textId="77777777" w:rsidR="00396633" w:rsidRPr="007B0713" w:rsidRDefault="00396633" w:rsidP="00396633">
            <w:pPr>
              <w:rPr>
                <w:rFonts w:ascii="Times New Roman" w:hAnsi="Times New Roman" w:cs="Times New Roman"/>
                <w:b/>
              </w:rPr>
            </w:pPr>
            <w:r w:rsidRPr="007B0713">
              <w:rPr>
                <w:rFonts w:ascii="Times New Roman" w:hAnsi="Times New Roman" w:cs="Times New Roman"/>
                <w:b/>
                <w:color w:val="000000"/>
              </w:rPr>
              <w:t>Pirkimo objekto apimtys (kiekiai)</w:t>
            </w:r>
          </w:p>
        </w:tc>
        <w:tc>
          <w:tcPr>
            <w:tcW w:w="1101" w:type="dxa"/>
          </w:tcPr>
          <w:p w14:paraId="6A20FDFA" w14:textId="77777777" w:rsidR="00EC4671" w:rsidRPr="007B0713" w:rsidRDefault="00EC4671" w:rsidP="00C15CBC">
            <w:pPr>
              <w:widowControl w:val="0"/>
              <w:tabs>
                <w:tab w:val="left" w:pos="1019"/>
              </w:tabs>
              <w:spacing w:before="40" w:after="40"/>
              <w:rPr>
                <w:rFonts w:ascii="Times New Roman" w:hAnsi="Times New Roman" w:cs="Times New Roman"/>
                <w:i/>
                <w:color w:val="FF0000"/>
              </w:rPr>
            </w:pPr>
          </w:p>
          <w:p w14:paraId="3071D0BB" w14:textId="7F54F84E" w:rsidR="00396633" w:rsidRPr="007B0713" w:rsidRDefault="00950295" w:rsidP="00A703DB">
            <w:pPr>
              <w:widowControl w:val="0"/>
              <w:tabs>
                <w:tab w:val="left" w:pos="1019"/>
              </w:tabs>
              <w:spacing w:before="40" w:after="40"/>
              <w:jc w:val="center"/>
              <w:rPr>
                <w:rFonts w:ascii="Times New Roman" w:hAnsi="Times New Roman" w:cs="Times New Roman"/>
                <w:iCs/>
              </w:rPr>
            </w:pPr>
            <w:r w:rsidRPr="007B0713">
              <w:rPr>
                <w:rFonts w:ascii="Times New Roman" w:hAnsi="Times New Roman" w:cs="Times New Roman"/>
                <w:iCs/>
              </w:rPr>
              <w:t>1</w:t>
            </w:r>
          </w:p>
        </w:tc>
        <w:tc>
          <w:tcPr>
            <w:tcW w:w="4153" w:type="dxa"/>
          </w:tcPr>
          <w:p w14:paraId="1362CEE8" w14:textId="77777777" w:rsidR="00396633" w:rsidRPr="007B0713" w:rsidRDefault="00396633" w:rsidP="00396633">
            <w:pPr>
              <w:widowControl w:val="0"/>
              <w:tabs>
                <w:tab w:val="left" w:pos="1019"/>
              </w:tabs>
              <w:spacing w:before="40" w:after="40"/>
              <w:rPr>
                <w:rFonts w:ascii="Times New Roman" w:hAnsi="Times New Roman" w:cs="Times New Roman"/>
              </w:rPr>
            </w:pPr>
          </w:p>
          <w:p w14:paraId="50A850FA" w14:textId="54CEB339" w:rsidR="00396633" w:rsidRPr="007B0713" w:rsidRDefault="007E4271" w:rsidP="00396633">
            <w:pPr>
              <w:widowControl w:val="0"/>
              <w:tabs>
                <w:tab w:val="left" w:pos="1019"/>
              </w:tabs>
              <w:spacing w:before="40" w:after="40"/>
              <w:rPr>
                <w:rFonts w:ascii="Times New Roman" w:hAnsi="Times New Roman" w:cs="Times New Roman"/>
              </w:rPr>
            </w:pPr>
            <w:sdt>
              <w:sdtPr>
                <w:rPr>
                  <w:rFonts w:ascii="Times New Roman" w:hAnsi="Times New Roman" w:cs="Times New Roman"/>
                </w:rPr>
                <w:alias w:val="Pasirinkti"/>
                <w:tag w:val="Pasirinkti"/>
                <w:id w:val="-1066175980"/>
                <w:placeholder>
                  <w:docPart w:val="B1E68F0FCA2E4C2FBA4D3BBDD83D74DF"/>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EndPr/>
              <w:sdtContent>
                <w:r w:rsidR="00311CE6" w:rsidRPr="007B0713">
                  <w:rPr>
                    <w:rFonts w:ascii="Times New Roman" w:hAnsi="Times New Roman" w:cs="Times New Roman"/>
                  </w:rPr>
                  <w:t>kompl.</w:t>
                </w:r>
              </w:sdtContent>
            </w:sdt>
          </w:p>
          <w:p w14:paraId="64377796" w14:textId="7585ED51" w:rsidR="00396633" w:rsidRPr="007B0713" w:rsidRDefault="00396633" w:rsidP="00396633">
            <w:pPr>
              <w:rPr>
                <w:rFonts w:ascii="Times New Roman" w:hAnsi="Times New Roman" w:cs="Times New Roman"/>
              </w:rPr>
            </w:pPr>
          </w:p>
          <w:p w14:paraId="4A268F4F" w14:textId="6D8E8E4B" w:rsidR="00396633" w:rsidRPr="007B0713" w:rsidRDefault="007E4271" w:rsidP="00396633">
            <w:pPr>
              <w:rPr>
                <w:rFonts w:ascii="Times New Roman" w:hAnsi="Times New Roman" w:cs="Times New Roman"/>
              </w:rPr>
            </w:pPr>
            <w:sdt>
              <w:sdtPr>
                <w:rPr>
                  <w:rFonts w:ascii="Times New Roman" w:hAnsi="Times New Roman" w:cs="Times New Roman"/>
                </w:rPr>
                <w:alias w:val="Pasirinkti"/>
                <w:tag w:val="Pasirinkti"/>
                <w:id w:val="417142625"/>
                <w:placeholder>
                  <w:docPart w:val="016EBE419E3D4835826AF0C6172A7692"/>
                </w:placeholder>
                <w:dropDownList>
                  <w:listItem w:value="Choose an item."/>
                  <w:listItem w:displayText="Perkamas visas nurodytas Darbų kiekis. Perkančioji organziacija įsipareigoja nupirkti visą Darbų kiekį. " w:value="Perkamas visas nurodytas Darbų kiekis. Perkančioji organziacija įsipareigoja nupirkti visą Darbų kiekį. "/>
                  <w:listItem w:displayText="Perkančioji organizacija neįsipareigoja išpirkti viso nurodyto kiekio ir Darbus pirks pagal poreikį" w:value="Perkančioji organizacija neįsipareigoja išpirkti viso nurodyto kiekio ir Darbus pirks pagal poreikį"/>
                </w:dropDownList>
              </w:sdtPr>
              <w:sdtEndPr/>
              <w:sdtContent>
                <w:r w:rsidR="00A6215F">
                  <w:rPr>
                    <w:rFonts w:ascii="Times New Roman" w:hAnsi="Times New Roman" w:cs="Times New Roman"/>
                  </w:rPr>
                  <w:t>Perkančioji organizacija neįsipareigoja išpirkti viso nurodyto kiekio ir Darbus pirks pagal poreikį</w:t>
                </w:r>
              </w:sdtContent>
            </w:sdt>
          </w:p>
        </w:tc>
      </w:tr>
      <w:tr w:rsidR="00E67BB9" w:rsidRPr="007B0713" w14:paraId="764F9DC4" w14:textId="77777777" w:rsidTr="4B94A0F7">
        <w:tc>
          <w:tcPr>
            <w:tcW w:w="565" w:type="dxa"/>
          </w:tcPr>
          <w:p w14:paraId="7D943C7E" w14:textId="77777777" w:rsidR="00E67BB9" w:rsidRPr="007B0713" w:rsidRDefault="006E4532" w:rsidP="00E67BB9">
            <w:pPr>
              <w:rPr>
                <w:rFonts w:ascii="Times New Roman" w:hAnsi="Times New Roman" w:cs="Times New Roman"/>
                <w:b/>
                <w:color w:val="000000"/>
              </w:rPr>
            </w:pPr>
            <w:r w:rsidRPr="007B0713">
              <w:rPr>
                <w:rFonts w:ascii="Times New Roman" w:hAnsi="Times New Roman" w:cs="Times New Roman"/>
                <w:b/>
                <w:color w:val="000000"/>
              </w:rPr>
              <w:t>5</w:t>
            </w:r>
            <w:r w:rsidR="00E67BB9" w:rsidRPr="007B0713">
              <w:rPr>
                <w:rFonts w:ascii="Times New Roman" w:hAnsi="Times New Roman" w:cs="Times New Roman"/>
                <w:b/>
                <w:color w:val="000000"/>
              </w:rPr>
              <w:t>.</w:t>
            </w:r>
          </w:p>
        </w:tc>
        <w:tc>
          <w:tcPr>
            <w:tcW w:w="3716" w:type="dxa"/>
          </w:tcPr>
          <w:p w14:paraId="3AE1A309" w14:textId="77777777" w:rsidR="00E67BB9" w:rsidRPr="007B0713" w:rsidRDefault="00E67BB9" w:rsidP="00E67BB9">
            <w:pPr>
              <w:pStyle w:val="ListParagraph"/>
              <w:tabs>
                <w:tab w:val="left" w:pos="426"/>
              </w:tabs>
              <w:ind w:left="0" w:firstLine="0"/>
              <w:jc w:val="both"/>
              <w:rPr>
                <w:rFonts w:ascii="Times New Roman" w:hAnsi="Times New Roman" w:cs="Times New Roman"/>
                <w:b/>
              </w:rPr>
            </w:pPr>
            <w:r w:rsidRPr="007B0713">
              <w:rPr>
                <w:rFonts w:ascii="Times New Roman" w:hAnsi="Times New Roman" w:cs="Times New Roman"/>
                <w:b/>
                <w:color w:val="000000"/>
              </w:rPr>
              <w:t>Darbų atlikimo vieta</w:t>
            </w:r>
          </w:p>
        </w:tc>
        <w:tc>
          <w:tcPr>
            <w:tcW w:w="5254" w:type="dxa"/>
            <w:gridSpan w:val="2"/>
          </w:tcPr>
          <w:p w14:paraId="6C0DD83F" w14:textId="77777777" w:rsidR="001F0DDD" w:rsidRPr="007B0713" w:rsidRDefault="001F0DDD" w:rsidP="001F0DDD">
            <w:pPr>
              <w:spacing w:after="160"/>
              <w:jc w:val="both"/>
              <w:rPr>
                <w:rFonts w:ascii="Times New Roman" w:hAnsi="Times New Roman" w:cs="Times New Roman"/>
                <w:color w:val="000000"/>
              </w:rPr>
            </w:pPr>
            <w:r w:rsidRPr="007B0713">
              <w:rPr>
                <w:rFonts w:ascii="Times New Roman" w:hAnsi="Times New Roman" w:cs="Times New Roman"/>
                <w:color w:val="000000"/>
              </w:rPr>
              <w:t>Vilniaus miestas kur yra eksploatuojami UAB „Grinda“ tinklai, teritorijose, kuriose teikiamos UAB „Grinda“ paslaugos. Avarinės situacijos likvidavimo darbai bus vykdomi Užsakovo nuosavybės teise valdomuose tinkluose, bešeimininkiuose tinkluose ir kituose tinkluose kuriuose būtina pašalinti avarinę situaciją siekiant užtikrinti nepertraukiamą paviršinių nuotekų šalinimą Užsakovo klientams</w:t>
            </w:r>
          </w:p>
          <w:p w14:paraId="79D833FE" w14:textId="7E465A94" w:rsidR="00E67BB9" w:rsidRPr="007B0713" w:rsidRDefault="00E67BB9" w:rsidP="00E67BB9">
            <w:pPr>
              <w:pStyle w:val="ListParagraph"/>
              <w:tabs>
                <w:tab w:val="left" w:pos="426"/>
              </w:tabs>
              <w:ind w:left="0" w:firstLine="0"/>
              <w:jc w:val="both"/>
              <w:rPr>
                <w:rFonts w:ascii="Times New Roman" w:hAnsi="Times New Roman" w:cs="Times New Roman"/>
              </w:rPr>
            </w:pPr>
          </w:p>
        </w:tc>
      </w:tr>
      <w:tr w:rsidR="008B5C07" w:rsidRPr="007B0713" w14:paraId="77DA7463" w14:textId="77777777" w:rsidTr="4B94A0F7">
        <w:trPr>
          <w:trHeight w:val="431"/>
        </w:trPr>
        <w:tc>
          <w:tcPr>
            <w:tcW w:w="565" w:type="dxa"/>
          </w:tcPr>
          <w:p w14:paraId="67646A34" w14:textId="77777777" w:rsidR="008B5C07" w:rsidRPr="007B0713" w:rsidRDefault="008B5C07" w:rsidP="008B5C07">
            <w:pPr>
              <w:rPr>
                <w:rFonts w:ascii="Times New Roman" w:hAnsi="Times New Roman" w:cs="Times New Roman"/>
                <w:b/>
                <w:color w:val="000000"/>
              </w:rPr>
            </w:pPr>
            <w:r w:rsidRPr="007B0713">
              <w:rPr>
                <w:rFonts w:ascii="Times New Roman" w:hAnsi="Times New Roman" w:cs="Times New Roman"/>
                <w:b/>
                <w:color w:val="000000"/>
              </w:rPr>
              <w:t>6.</w:t>
            </w:r>
          </w:p>
        </w:tc>
        <w:tc>
          <w:tcPr>
            <w:tcW w:w="3716" w:type="dxa"/>
          </w:tcPr>
          <w:p w14:paraId="124B2C6D" w14:textId="73DE68C1" w:rsidR="008B5C07" w:rsidRPr="007B0713" w:rsidRDefault="00445E50" w:rsidP="008B5C07">
            <w:pPr>
              <w:pStyle w:val="ListParagraph"/>
              <w:tabs>
                <w:tab w:val="left" w:pos="426"/>
              </w:tabs>
              <w:ind w:left="0" w:firstLine="0"/>
              <w:jc w:val="both"/>
              <w:rPr>
                <w:rFonts w:ascii="Times New Roman" w:hAnsi="Times New Roman" w:cs="Times New Roman"/>
                <w:b/>
              </w:rPr>
            </w:pPr>
            <w:r w:rsidRPr="007B0713">
              <w:rPr>
                <w:rFonts w:ascii="Times New Roman" w:hAnsi="Times New Roman" w:cs="Times New Roman"/>
                <w:b/>
                <w:color w:val="000000"/>
              </w:rPr>
              <w:t>Sutarties galiojimo</w:t>
            </w:r>
            <w:r w:rsidR="008B5C07" w:rsidRPr="007B0713">
              <w:rPr>
                <w:rFonts w:ascii="Times New Roman" w:hAnsi="Times New Roman" w:cs="Times New Roman"/>
                <w:b/>
                <w:color w:val="000000"/>
              </w:rPr>
              <w:t xml:space="preserve"> terminas</w:t>
            </w:r>
          </w:p>
        </w:tc>
        <w:tc>
          <w:tcPr>
            <w:tcW w:w="5254" w:type="dxa"/>
            <w:gridSpan w:val="2"/>
          </w:tcPr>
          <w:p w14:paraId="68F41BC6" w14:textId="060107BB" w:rsidR="008B5C07" w:rsidRPr="007B0713" w:rsidRDefault="004F7F6C" w:rsidP="0084396B">
            <w:pPr>
              <w:tabs>
                <w:tab w:val="left" w:pos="567"/>
              </w:tabs>
              <w:spacing w:before="60" w:after="60"/>
              <w:contextualSpacing/>
              <w:jc w:val="both"/>
              <w:rPr>
                <w:rFonts w:ascii="Times New Roman" w:eastAsia="Calibri" w:hAnsi="Times New Roman" w:cs="Times New Roman"/>
                <w:bCs/>
                <w:i/>
              </w:rPr>
            </w:pPr>
            <w:r w:rsidRPr="007B0713">
              <w:rPr>
                <w:rFonts w:ascii="Times New Roman" w:hAnsi="Times New Roman" w:cs="Times New Roman"/>
              </w:rPr>
              <w:t>3</w:t>
            </w:r>
            <w:r w:rsidR="006D3FCA" w:rsidRPr="007B0713">
              <w:rPr>
                <w:rFonts w:ascii="Times New Roman" w:hAnsi="Times New Roman" w:cs="Times New Roman"/>
              </w:rPr>
              <w:t>6</w:t>
            </w:r>
            <w:r w:rsidR="008B5C07" w:rsidRPr="007B0713">
              <w:rPr>
                <w:rFonts w:ascii="Times New Roman" w:hAnsi="Times New Roman" w:cs="Times New Roman"/>
              </w:rPr>
              <w:t xml:space="preserve"> mėn. </w:t>
            </w:r>
            <w:r w:rsidR="00267580" w:rsidRPr="007B0713">
              <w:rPr>
                <w:rFonts w:ascii="Times New Roman" w:hAnsi="Times New Roman" w:cs="Times New Roman"/>
              </w:rPr>
              <w:t xml:space="preserve">avarinių </w:t>
            </w:r>
            <w:r w:rsidR="008B5C07" w:rsidRPr="007B0713">
              <w:rPr>
                <w:rFonts w:ascii="Times New Roman" w:hAnsi="Times New Roman" w:cs="Times New Roman"/>
              </w:rPr>
              <w:t>darbų vykdymui</w:t>
            </w:r>
            <w:r w:rsidR="0069408C" w:rsidRPr="007B0713">
              <w:rPr>
                <w:rFonts w:ascii="Times New Roman" w:hAnsi="Times New Roman" w:cs="Times New Roman"/>
              </w:rPr>
              <w:t xml:space="preserve">, terminas skaičiuojamas nuo </w:t>
            </w:r>
            <w:r w:rsidR="00267580" w:rsidRPr="007B0713">
              <w:rPr>
                <w:rFonts w:ascii="Times New Roman" w:hAnsi="Times New Roman" w:cs="Times New Roman"/>
              </w:rPr>
              <w:t>sutarties pasirašymo dienos</w:t>
            </w:r>
            <w:r w:rsidR="008B5C07" w:rsidRPr="007B0713">
              <w:rPr>
                <w:rFonts w:ascii="Times New Roman" w:hAnsi="Times New Roman" w:cs="Times New Roman"/>
              </w:rPr>
              <w:t>.</w:t>
            </w:r>
          </w:p>
        </w:tc>
      </w:tr>
      <w:tr w:rsidR="008B5C07" w:rsidRPr="007B0713" w14:paraId="5E868093" w14:textId="77777777" w:rsidTr="4B94A0F7">
        <w:tc>
          <w:tcPr>
            <w:tcW w:w="565" w:type="dxa"/>
          </w:tcPr>
          <w:p w14:paraId="05003582" w14:textId="531150E0" w:rsidR="008B5C07" w:rsidRPr="007B0713" w:rsidRDefault="00BE58C8" w:rsidP="008B5C07">
            <w:pPr>
              <w:rPr>
                <w:rFonts w:ascii="Times New Roman" w:hAnsi="Times New Roman" w:cs="Times New Roman"/>
                <w:b/>
                <w:color w:val="000000"/>
              </w:rPr>
            </w:pPr>
            <w:r w:rsidRPr="007B0713">
              <w:rPr>
                <w:rFonts w:ascii="Times New Roman" w:hAnsi="Times New Roman" w:cs="Times New Roman"/>
                <w:b/>
                <w:color w:val="000000"/>
              </w:rPr>
              <w:t>7</w:t>
            </w:r>
            <w:r w:rsidR="008B5C07" w:rsidRPr="007B0713">
              <w:rPr>
                <w:rFonts w:ascii="Times New Roman" w:hAnsi="Times New Roman" w:cs="Times New Roman"/>
                <w:b/>
                <w:color w:val="000000"/>
              </w:rPr>
              <w:t>.</w:t>
            </w:r>
          </w:p>
        </w:tc>
        <w:tc>
          <w:tcPr>
            <w:tcW w:w="8970" w:type="dxa"/>
            <w:gridSpan w:val="3"/>
          </w:tcPr>
          <w:p w14:paraId="741180C8" w14:textId="77777777" w:rsidR="008B5C07" w:rsidRPr="007B0713" w:rsidRDefault="008B5C07" w:rsidP="008B5C07">
            <w:pPr>
              <w:pStyle w:val="ListParagraph"/>
              <w:tabs>
                <w:tab w:val="left" w:pos="426"/>
              </w:tabs>
              <w:ind w:left="0" w:firstLine="0"/>
              <w:jc w:val="both"/>
              <w:rPr>
                <w:rFonts w:ascii="Times New Roman" w:hAnsi="Times New Roman" w:cs="Times New Roman"/>
                <w:b/>
              </w:rPr>
            </w:pPr>
            <w:r w:rsidRPr="007B0713">
              <w:rPr>
                <w:rFonts w:ascii="Times New Roman" w:hAnsi="Times New Roman" w:cs="Times New Roman"/>
                <w:b/>
              </w:rPr>
              <w:t>Techniniai reikalavimai pirkimo objektui</w:t>
            </w:r>
          </w:p>
        </w:tc>
      </w:tr>
      <w:tr w:rsidR="008B5C07" w:rsidRPr="007B0713" w14:paraId="17466B75" w14:textId="77777777" w:rsidTr="4B94A0F7">
        <w:tc>
          <w:tcPr>
            <w:tcW w:w="565" w:type="dxa"/>
          </w:tcPr>
          <w:p w14:paraId="68FF746C" w14:textId="77777777" w:rsidR="008B5C07" w:rsidRPr="007B0713" w:rsidRDefault="008B5C07" w:rsidP="008B5C07">
            <w:pPr>
              <w:rPr>
                <w:rFonts w:ascii="Times New Roman" w:hAnsi="Times New Roman" w:cs="Times New Roman"/>
                <w:color w:val="000000"/>
              </w:rPr>
            </w:pPr>
          </w:p>
        </w:tc>
        <w:tc>
          <w:tcPr>
            <w:tcW w:w="8970" w:type="dxa"/>
            <w:gridSpan w:val="3"/>
          </w:tcPr>
          <w:p w14:paraId="5E6301BC" w14:textId="01D6800D" w:rsidR="008B5C07" w:rsidRPr="007B0713" w:rsidRDefault="00BC0215" w:rsidP="007B0713">
            <w:pPr>
              <w:spacing w:after="160" w:line="259" w:lineRule="auto"/>
              <w:jc w:val="both"/>
              <w:rPr>
                <w:rFonts w:ascii="Times New Roman" w:hAnsi="Times New Roman" w:cs="Times New Roman"/>
              </w:rPr>
            </w:pPr>
            <w:r w:rsidRPr="007B0713">
              <w:rPr>
                <w:rFonts w:ascii="Times New Roman" w:hAnsi="Times New Roman" w:cs="Times New Roman"/>
                <w:color w:val="000000"/>
              </w:rPr>
              <w:t>Medžiagų, gaminių techninės specifikacijos ir jų atitikimas</w:t>
            </w:r>
            <w:r w:rsidR="00A2098E" w:rsidRPr="007B0713">
              <w:rPr>
                <w:rFonts w:ascii="Times New Roman" w:hAnsi="Times New Roman" w:cs="Times New Roman"/>
                <w:color w:val="000000"/>
              </w:rPr>
              <w:t xml:space="preserve"> pateikti Priede Nr. 2</w:t>
            </w:r>
          </w:p>
        </w:tc>
      </w:tr>
      <w:tr w:rsidR="008B5C07" w:rsidRPr="007B0713" w14:paraId="132AA3D1" w14:textId="77777777" w:rsidTr="4B94A0F7">
        <w:tc>
          <w:tcPr>
            <w:tcW w:w="565" w:type="dxa"/>
          </w:tcPr>
          <w:p w14:paraId="2CAC2AD2" w14:textId="0EB84773" w:rsidR="008B5C07" w:rsidRPr="007B0713" w:rsidRDefault="00BE58C8" w:rsidP="008B5C07">
            <w:pPr>
              <w:rPr>
                <w:rFonts w:ascii="Times New Roman" w:hAnsi="Times New Roman" w:cs="Times New Roman"/>
                <w:b/>
              </w:rPr>
            </w:pPr>
            <w:r w:rsidRPr="007B0713">
              <w:rPr>
                <w:rFonts w:ascii="Times New Roman" w:hAnsi="Times New Roman" w:cs="Times New Roman"/>
                <w:b/>
              </w:rPr>
              <w:t>8</w:t>
            </w:r>
            <w:r w:rsidR="008B5C07" w:rsidRPr="007B0713">
              <w:rPr>
                <w:rFonts w:ascii="Times New Roman" w:hAnsi="Times New Roman" w:cs="Times New Roman"/>
                <w:b/>
              </w:rPr>
              <w:t>.</w:t>
            </w:r>
          </w:p>
        </w:tc>
        <w:tc>
          <w:tcPr>
            <w:tcW w:w="3716" w:type="dxa"/>
          </w:tcPr>
          <w:p w14:paraId="63F37A93" w14:textId="77777777" w:rsidR="008B5C07" w:rsidRPr="007B0713" w:rsidRDefault="008B5C07" w:rsidP="008B5C07">
            <w:pPr>
              <w:rPr>
                <w:rFonts w:ascii="Times New Roman" w:hAnsi="Times New Roman" w:cs="Times New Roman"/>
                <w:b/>
              </w:rPr>
            </w:pPr>
            <w:r w:rsidRPr="007B0713">
              <w:rPr>
                <w:rFonts w:ascii="Times New Roman" w:hAnsi="Times New Roman" w:cs="Times New Roman"/>
                <w:b/>
              </w:rPr>
              <w:t>Žalieji reikalavimai</w:t>
            </w:r>
          </w:p>
        </w:tc>
        <w:tc>
          <w:tcPr>
            <w:tcW w:w="5254" w:type="dxa"/>
            <w:gridSpan w:val="2"/>
          </w:tcPr>
          <w:p w14:paraId="5435131A" w14:textId="71FEEDC6" w:rsidR="008B5C07" w:rsidRPr="007B0713" w:rsidRDefault="002310F1" w:rsidP="008B5C07">
            <w:pPr>
              <w:jc w:val="both"/>
              <w:rPr>
                <w:rFonts w:ascii="Times New Roman" w:hAnsi="Times New Roman" w:cs="Times New Roman"/>
              </w:rPr>
            </w:pPr>
            <w:r w:rsidRPr="007B0713">
              <w:rPr>
                <w:rFonts w:ascii="Times New Roman" w:hAnsi="Times New Roman" w:cs="Times New Roman"/>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priimami tik jeigu tiekėjas dėl nuo jo nepriklausančių objektyvių priežasčių negali pateikti sertifikatų per nustatytą laiką).</w:t>
            </w:r>
          </w:p>
        </w:tc>
      </w:tr>
      <w:tr w:rsidR="00F36FB0" w:rsidRPr="007B0713" w14:paraId="59F1AC1E" w14:textId="77777777" w:rsidTr="4B94A0F7">
        <w:tc>
          <w:tcPr>
            <w:tcW w:w="565" w:type="dxa"/>
          </w:tcPr>
          <w:p w14:paraId="65DB3475" w14:textId="63CAD282" w:rsidR="00F36FB0" w:rsidRPr="007B0713" w:rsidRDefault="00BE58C8" w:rsidP="00F36FB0">
            <w:pPr>
              <w:rPr>
                <w:rFonts w:ascii="Times New Roman" w:hAnsi="Times New Roman" w:cs="Times New Roman"/>
                <w:b/>
              </w:rPr>
            </w:pPr>
            <w:r w:rsidRPr="007B0713">
              <w:rPr>
                <w:rFonts w:ascii="Times New Roman" w:hAnsi="Times New Roman" w:cs="Times New Roman"/>
                <w:b/>
              </w:rPr>
              <w:t>9</w:t>
            </w:r>
            <w:r w:rsidR="00F36FB0" w:rsidRPr="007B0713">
              <w:rPr>
                <w:rFonts w:ascii="Times New Roman" w:hAnsi="Times New Roman" w:cs="Times New Roman"/>
                <w:b/>
              </w:rPr>
              <w:t>.</w:t>
            </w:r>
          </w:p>
        </w:tc>
        <w:tc>
          <w:tcPr>
            <w:tcW w:w="3716" w:type="dxa"/>
          </w:tcPr>
          <w:p w14:paraId="25785ACD" w14:textId="77777777" w:rsidR="00F36FB0" w:rsidRPr="007B0713" w:rsidRDefault="00F36FB0" w:rsidP="00F36FB0">
            <w:pPr>
              <w:rPr>
                <w:rFonts w:ascii="Times New Roman" w:hAnsi="Times New Roman" w:cs="Times New Roman"/>
                <w:b/>
              </w:rPr>
            </w:pPr>
            <w:r w:rsidRPr="007B0713">
              <w:rPr>
                <w:rFonts w:ascii="Times New Roman" w:hAnsi="Times New Roman" w:cs="Times New Roman"/>
                <w:b/>
              </w:rPr>
              <w:t>Reikalavimai darbų vykdymui</w:t>
            </w:r>
          </w:p>
        </w:tc>
        <w:tc>
          <w:tcPr>
            <w:tcW w:w="5254" w:type="dxa"/>
            <w:gridSpan w:val="2"/>
          </w:tcPr>
          <w:p w14:paraId="5DBBDD4F" w14:textId="60B09BB9" w:rsidR="00D6345C" w:rsidRPr="007042F5" w:rsidRDefault="008721FD" w:rsidP="0080066D">
            <w:pPr>
              <w:spacing w:after="160" w:line="259" w:lineRule="auto"/>
              <w:ind w:left="566" w:hanging="567"/>
              <w:jc w:val="both"/>
              <w:rPr>
                <w:rFonts w:ascii="Times New Roman" w:hAnsi="Times New Roman" w:cs="Times New Roman"/>
                <w:color w:val="000000"/>
              </w:rPr>
            </w:pPr>
            <w:r>
              <w:rPr>
                <w:rFonts w:ascii="Times New Roman" w:hAnsi="Times New Roman" w:cs="Times New Roman"/>
                <w:color w:val="000000"/>
              </w:rPr>
              <w:t xml:space="preserve">9.1.   </w:t>
            </w:r>
            <w:r w:rsidR="00D6345C" w:rsidRPr="007042F5">
              <w:rPr>
                <w:rFonts w:ascii="Times New Roman" w:hAnsi="Times New Roman" w:cs="Times New Roman"/>
                <w:color w:val="000000"/>
              </w:rPr>
              <w:t xml:space="preserve">Pirkimo objektas - Avarinių situacijų likvidavimo paviršinių nuotekų tinkluose darbai. Visos sąnaudos susijusios su medžiagų, inventoriaus komplektavimu, įsigijimu, pristatymu, montavimu, išmontavimu ir t.t. turi būti įtrauktos į Rangovo siūlomus darbų įkainius. Būtinomis medžiagomis, įranga ir mechanizmais visų numatomų Darbų vykdymui, Rangovas apsirūpina pats savo sąskaita. Ši nuostata taikoma Techninėje specifikacijos </w:t>
            </w:r>
            <w:r w:rsidR="00D6345C" w:rsidRPr="007042F5">
              <w:rPr>
                <w:rFonts w:ascii="Times New Roman" w:hAnsi="Times New Roman" w:cs="Times New Roman"/>
                <w:color w:val="000000"/>
              </w:rPr>
              <w:lastRenderedPageBreak/>
              <w:t>priede Nr. 1 nurodytiems darbams ir nenumatytiems darbams.</w:t>
            </w:r>
          </w:p>
          <w:p w14:paraId="0B2611F8" w14:textId="1E14BBA6" w:rsidR="00D6345C" w:rsidRPr="007042F5" w:rsidRDefault="008721FD" w:rsidP="0080066D">
            <w:pPr>
              <w:spacing w:after="160" w:line="259" w:lineRule="auto"/>
              <w:ind w:left="566" w:hanging="567"/>
              <w:jc w:val="both"/>
              <w:rPr>
                <w:rFonts w:ascii="Times New Roman" w:hAnsi="Times New Roman" w:cs="Times New Roman"/>
                <w:color w:val="000000"/>
              </w:rPr>
            </w:pPr>
            <w:r w:rsidRPr="007042F5">
              <w:rPr>
                <w:rFonts w:ascii="Times New Roman" w:hAnsi="Times New Roman" w:cs="Times New Roman"/>
                <w:color w:val="000000"/>
              </w:rPr>
              <w:t>9</w:t>
            </w:r>
            <w:r w:rsidR="00D6345C" w:rsidRPr="007042F5">
              <w:rPr>
                <w:rFonts w:ascii="Times New Roman" w:hAnsi="Times New Roman" w:cs="Times New Roman"/>
                <w:color w:val="000000"/>
              </w:rPr>
              <w:t xml:space="preserve">.2. </w:t>
            </w:r>
            <w:r w:rsidRPr="007042F5">
              <w:rPr>
                <w:rFonts w:ascii="Times New Roman" w:hAnsi="Times New Roman" w:cs="Times New Roman"/>
                <w:color w:val="000000"/>
              </w:rPr>
              <w:t xml:space="preserve"> </w:t>
            </w:r>
            <w:r w:rsidR="00D6345C" w:rsidRPr="007042F5">
              <w:rPr>
                <w:rFonts w:ascii="Times New Roman" w:hAnsi="Times New Roman" w:cs="Times New Roman"/>
                <w:color w:val="000000"/>
              </w:rPr>
              <w:t>Darbų įkainių pavadinimai nurodyti Techninės specifikacijos priede Nr. 1 „Avarinių darbų įkainiai“ (Priedas Nr.1):</w:t>
            </w:r>
          </w:p>
          <w:p w14:paraId="4E8C0AA5" w14:textId="4F76DD4D" w:rsidR="00D6345C" w:rsidRPr="007042F5" w:rsidRDefault="008721FD" w:rsidP="0080066D">
            <w:pPr>
              <w:spacing w:after="160" w:line="259" w:lineRule="auto"/>
              <w:ind w:left="566" w:hanging="567"/>
              <w:jc w:val="both"/>
              <w:rPr>
                <w:rFonts w:ascii="Times New Roman" w:hAnsi="Times New Roman" w:cs="Times New Roman"/>
                <w:color w:val="000000"/>
              </w:rPr>
            </w:pPr>
            <w:r w:rsidRPr="007042F5">
              <w:rPr>
                <w:rFonts w:ascii="Times New Roman" w:hAnsi="Times New Roman" w:cs="Times New Roman"/>
                <w:color w:val="000000"/>
              </w:rPr>
              <w:t>9.3</w:t>
            </w:r>
            <w:r w:rsidR="00D6345C" w:rsidRPr="007042F5">
              <w:rPr>
                <w:rFonts w:ascii="Times New Roman" w:hAnsi="Times New Roman" w:cs="Times New Roman"/>
                <w:color w:val="000000"/>
              </w:rPr>
              <w:t>.</w:t>
            </w:r>
            <w:r w:rsidRPr="007042F5">
              <w:rPr>
                <w:rFonts w:ascii="Times New Roman" w:hAnsi="Times New Roman" w:cs="Times New Roman"/>
                <w:color w:val="000000"/>
              </w:rPr>
              <w:t xml:space="preserve">   </w:t>
            </w:r>
            <w:r w:rsidR="00D6345C" w:rsidRPr="007042F5">
              <w:rPr>
                <w:rFonts w:ascii="Times New Roman" w:hAnsi="Times New Roman" w:cs="Times New Roman"/>
                <w:color w:val="000000"/>
              </w:rPr>
              <w:t>Techninės specifikacijos priede Nr.1 į įkainius turi būti įskaičiuotos visos Rangovo išlaidos tam darbui atlikti (aprašyti visi darbai, medžiagos, mechanizmai, pelnas).</w:t>
            </w:r>
          </w:p>
          <w:p w14:paraId="2DB4F3C1" w14:textId="236A372D" w:rsidR="00ED2487" w:rsidRPr="007042F5" w:rsidRDefault="00ED2487" w:rsidP="00D574D4">
            <w:pPr>
              <w:pStyle w:val="ListParagraph"/>
              <w:numPr>
                <w:ilvl w:val="1"/>
                <w:numId w:val="24"/>
              </w:numPr>
              <w:spacing w:after="160"/>
              <w:ind w:left="566" w:hanging="566"/>
              <w:jc w:val="both"/>
              <w:rPr>
                <w:rFonts w:ascii="Times New Roman" w:hAnsi="Times New Roman" w:cs="Times New Roman"/>
                <w:color w:val="000000"/>
              </w:rPr>
            </w:pPr>
            <w:r w:rsidRPr="007042F5">
              <w:rPr>
                <w:rFonts w:ascii="Times New Roman" w:hAnsi="Times New Roman" w:cs="Times New Roman"/>
                <w:color w:val="000000"/>
              </w:rPr>
              <w:t xml:space="preserve">Rangovas privalo atvykti į įvykio (darbų atlikimo) vietą ne vėliau kaip per 4 (keturias) valandas Vilniaus m. nuo Užsakovo atstovo pranešimo pateikimo telefonu arba elektroniniu paštu. Kontaktai bus nurodyti Sutartyje. Atvykimo laikas yra privalomas, jeigu Užsakovas nenurodė kitaip. </w:t>
            </w:r>
          </w:p>
          <w:p w14:paraId="11F7FE32" w14:textId="14BCAD18" w:rsidR="00ED2487" w:rsidRPr="007042F5" w:rsidRDefault="00ED2487" w:rsidP="00D574D4">
            <w:pPr>
              <w:pStyle w:val="ListParagraph"/>
              <w:numPr>
                <w:ilvl w:val="1"/>
                <w:numId w:val="24"/>
              </w:numPr>
              <w:spacing w:after="160"/>
              <w:ind w:left="566" w:hanging="566"/>
              <w:jc w:val="both"/>
              <w:rPr>
                <w:rFonts w:ascii="Times New Roman" w:hAnsi="Times New Roman" w:cs="Times New Roman"/>
                <w:color w:val="000000"/>
              </w:rPr>
            </w:pPr>
            <w:r w:rsidRPr="007042F5">
              <w:rPr>
                <w:rFonts w:ascii="Times New Roman" w:hAnsi="Times New Roman" w:cs="Times New Roman"/>
                <w:color w:val="000000"/>
              </w:rPr>
              <w:t>Įvykio vietoje Užsakovo atstovas ir Rangovo atstovas darbų apžiūrai surašo darbų vietos Perdavimo - priėmimo aktą. Šiame akte nurodoma įvykio vieta, akto surašymo data, laikas avarinės situacijos/avarijos pašalinimui, aprašomi reikalingi atlikti darbai, orientaciniai darbų kiekiai, suderintas tarp Užsakovo ir Rangovo darbų pradžios laikas, darbų užbaigimo data (grafikas) ir pasirašomas abiejų šalių atstovų.</w:t>
            </w:r>
          </w:p>
          <w:p w14:paraId="71DF77C9" w14:textId="41D1F6B9"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042F5">
              <w:rPr>
                <w:rFonts w:ascii="Times New Roman" w:hAnsi="Times New Roman" w:cs="Times New Roman"/>
                <w:color w:val="000000"/>
              </w:rPr>
              <w:t>Rangovas privalo</w:t>
            </w:r>
            <w:r w:rsidRPr="007B0713">
              <w:rPr>
                <w:rFonts w:ascii="Times New Roman" w:hAnsi="Times New Roman" w:cs="Times New Roman"/>
                <w:color w:val="000000"/>
              </w:rPr>
              <w:t xml:space="preserve"> darbus vykdyti per laiką ne ilgesnį nei tokiems Darbams yra nustatytas skaičiuojamasis laikas statinių statybos skaičiuojamųjų kainų nustatymo rekomendacijose, taikant 8 (aštuonių) darbo valandų per darbo dieną skaičiavimą ir atsižvelgiant į optimalų darbuotojų, skirtų Darbui atlikti skaičių bei technologinį eiliškumą atliekant susijusius Darbus.</w:t>
            </w:r>
          </w:p>
          <w:p w14:paraId="25035FFE" w14:textId="456BB324"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B0713">
              <w:rPr>
                <w:rFonts w:ascii="Times New Roman" w:hAnsi="Times New Roman" w:cs="Times New Roman"/>
                <w:color w:val="000000"/>
              </w:rPr>
              <w:t xml:space="preserve">Ne vėliau kaip per 24 (dvidešimt keturias) valandas nuo darbų vietos Perdavimo – priėmimo akto pasirašymo datos arba Perdavimo - priėmimo akte numatytu darbų pradžios laiku, kuris Užsakovo nurodymu gali būti vėlesnis nei 24 valandos nuo akto pasirašymo momento, Rangovas privalo pradėti vykdyti paviršinių nuotekų tinklų atstatymo darbus (darbams, nurodytiems Techninės specifikacijos </w:t>
            </w:r>
            <w:r w:rsidR="00A53CAF" w:rsidRPr="007B0713">
              <w:rPr>
                <w:rFonts w:ascii="Times New Roman" w:hAnsi="Times New Roman" w:cs="Times New Roman"/>
                <w:color w:val="000000"/>
              </w:rPr>
              <w:t>9</w:t>
            </w:r>
            <w:r w:rsidRPr="007B0713">
              <w:rPr>
                <w:rFonts w:ascii="Times New Roman" w:hAnsi="Times New Roman" w:cs="Times New Roman"/>
                <w:color w:val="000000"/>
              </w:rPr>
              <w:t>.6. punkte šis terminas netaikomas). Per šiame punkte nurodytą laikotarpį Rangovas privalo gauti leidimą vykdyti kasimo darbus, iškviesti inžinerinius tinklus eksploatuojančių organizacijų atstovus ir atlikti visus kitus parengiamuosius darbus, būtinus atstatymo darbams pradėti.</w:t>
            </w:r>
          </w:p>
          <w:p w14:paraId="0D86646D" w14:textId="5AF11D8B"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B0713">
              <w:rPr>
                <w:rFonts w:ascii="Times New Roman" w:hAnsi="Times New Roman" w:cs="Times New Roman"/>
                <w:color w:val="000000"/>
              </w:rPr>
              <w:t xml:space="preserve">Avariniai darbai gali būti užsakomi bet kuriuo paros metu darbo dienomis, savaitgaliais, švenčių dienomis. Darbų metu Rangovas nuolat palaiko ryšį el. paštu su Užsakovo atsakingu asmeniu ir informuoja apie darbų eigą bei darbų pabaigos laiką. Atlikęs paviršinių nuotekų tinklų avarinius remonto darbus, Rangovas informuoja Užsakovo </w:t>
            </w:r>
            <w:r w:rsidRPr="007B0713">
              <w:rPr>
                <w:rFonts w:ascii="Times New Roman" w:hAnsi="Times New Roman" w:cs="Times New Roman"/>
                <w:color w:val="000000"/>
              </w:rPr>
              <w:lastRenderedPageBreak/>
              <w:t>atsakingą asmenį elektroniniu paštu ar kitu Užsakovui priimtinu būdu.</w:t>
            </w:r>
          </w:p>
          <w:p w14:paraId="77C75235" w14:textId="5A8EE81B"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B0713">
              <w:rPr>
                <w:rFonts w:ascii="Times New Roman" w:hAnsi="Times New Roman" w:cs="Times New Roman"/>
                <w:color w:val="000000"/>
              </w:rPr>
              <w:t xml:space="preserve">Kai dėl ypatingos skubos (užtvertos A,B,C kategorijų gatvių, nurodytų Vilniaus m. savivaldybės įsakyme „Dėl eismo ribojimų, kasinėjimų ir aptvėrimų vykdant inžinerinių tinklų statybos, rekonstrukcijos ar remonto darbus“, važiuojamosios dalys, ,) avariją būtina likviduoti nedelsiant, bet </w:t>
            </w:r>
            <w:r w:rsidRPr="007B0713">
              <w:rPr>
                <w:rFonts w:ascii="Times New Roman" w:hAnsi="Times New Roman" w:cs="Times New Roman"/>
                <w:b/>
                <w:bCs/>
                <w:color w:val="000000"/>
              </w:rPr>
              <w:t>ne vėliau kaip per  24 val</w:t>
            </w:r>
            <w:r w:rsidRPr="007B0713">
              <w:rPr>
                <w:rFonts w:ascii="Times New Roman" w:hAnsi="Times New Roman" w:cs="Times New Roman"/>
                <w:color w:val="000000"/>
              </w:rPr>
              <w:t xml:space="preserve">., Rangovas privalo atvykti ir pradėti likviduoti avariją nedelsiant, bet </w:t>
            </w:r>
            <w:r w:rsidRPr="007B0713">
              <w:rPr>
                <w:rFonts w:ascii="Times New Roman" w:hAnsi="Times New Roman" w:cs="Times New Roman"/>
                <w:b/>
                <w:bCs/>
                <w:color w:val="000000"/>
              </w:rPr>
              <w:t>ne vėliau kaip per 4 val</w:t>
            </w:r>
            <w:r w:rsidRPr="007B0713">
              <w:rPr>
                <w:rFonts w:ascii="Times New Roman" w:hAnsi="Times New Roman" w:cs="Times New Roman"/>
                <w:color w:val="000000"/>
              </w:rPr>
              <w:t>. nuo Užsakovo pranešimo pateikimo telefonu arba elektroniniu paštu, bei dirba be pertraukų Darbų užsakyme (Darbų vietos perdavimo - priėmimo akte) nustatytą laiką. Tokiu atveju taikomas papildomas vienkartinis Ypatingos skubos avarijos likvidavimo darbų organizavimo įkainis.</w:t>
            </w:r>
          </w:p>
          <w:p w14:paraId="34A9A654" w14:textId="0780BBF7"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B0713">
              <w:rPr>
                <w:rFonts w:ascii="Times New Roman" w:hAnsi="Times New Roman" w:cs="Times New Roman"/>
                <w:color w:val="000000"/>
              </w:rPr>
              <w:t xml:space="preserve">Kai dėl darbų sudėtingumo avarijos likviduoti per 24  valandas yra technologiškai neįmanoma (t. y. dėl technologinio darbų proceso, kai darbų vykdymui trukdo infrastruktūriniai, inžinieriniai tinklai, technologinė įranga, architektūrinis paveldas, gamtinės kilmės kliūtys kurias būtina išsaugoti ar galima pašalinti tik suderinus su atsakingomis institucijomis arba kai būtinų avarijos likvidavimui medžiagų/įrangos tiekimas užtrunka), Užsakovas nustato ilgesnį terminą avarijos likvidavimu. Tokiu atveju nėra taikomas papildomas vienkartinis Ypatingos skubos avarijų likvidavimo darbų organizavimo įkainis. Avarija laikoma likviduota, kai atstatomas paviršinių nuotekų surinkimas ir tvarkymas, pašalinama sugriuvusių gelžbetoninių ar kitų konstrukcijų keliama grėsmė. Likvidavus avariją, Rangovas kitus darbus, nurodytus Perdavimo – priėmimo akte vykdo pagal Techninės specifikacijos </w:t>
            </w:r>
            <w:r w:rsidR="00BC72C5" w:rsidRPr="007B0713">
              <w:rPr>
                <w:rFonts w:ascii="Times New Roman" w:hAnsi="Times New Roman" w:cs="Times New Roman"/>
                <w:color w:val="000000"/>
              </w:rPr>
              <w:t>9</w:t>
            </w:r>
            <w:r w:rsidRPr="007B0713">
              <w:rPr>
                <w:rFonts w:ascii="Times New Roman" w:hAnsi="Times New Roman" w:cs="Times New Roman"/>
                <w:color w:val="000000"/>
              </w:rPr>
              <w:t>.3</w:t>
            </w:r>
            <w:r w:rsidR="00BC72C5" w:rsidRPr="007B0713">
              <w:rPr>
                <w:rFonts w:ascii="Times New Roman" w:hAnsi="Times New Roman" w:cs="Times New Roman"/>
                <w:color w:val="000000"/>
              </w:rPr>
              <w:t>.</w:t>
            </w:r>
            <w:r w:rsidRPr="007B0713">
              <w:rPr>
                <w:rFonts w:ascii="Times New Roman" w:hAnsi="Times New Roman" w:cs="Times New Roman"/>
                <w:color w:val="000000"/>
              </w:rPr>
              <w:t xml:space="preserve"> punkte nurodytas darbo laiko nustatymo rekomendacijas. Darbai laikomi baigtais, kai atstatoma išardyta danga iki būklės, ne prastesnės už būklę, buvusią prieš pradedant darbus.</w:t>
            </w:r>
          </w:p>
          <w:p w14:paraId="6B5EADB8" w14:textId="497D0D7A"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B0713">
              <w:rPr>
                <w:rFonts w:ascii="Times New Roman" w:hAnsi="Times New Roman" w:cs="Times New Roman"/>
                <w:color w:val="000000"/>
              </w:rPr>
              <w:t>Rangovas privalo nustatyta tvarka gauti leidimus žemės kasimo darbams. Visais reikiamais leidimais, darbų įvykdymui, rūpinasi ir savo lėšomis apmoka Rangovas.</w:t>
            </w:r>
          </w:p>
          <w:p w14:paraId="2A3B5771" w14:textId="4224EC0F"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B0713">
              <w:rPr>
                <w:rFonts w:ascii="Times New Roman" w:hAnsi="Times New Roman" w:cs="Times New Roman"/>
                <w:color w:val="000000"/>
              </w:rPr>
              <w:t>Vykdant darbus kultūros paveldo objekto teritorijoje, jo apsaugos zonoje, kultūros paveldo vietovėje, Rangovas privalo darbus vykdyti su archeologo priežiūra.</w:t>
            </w:r>
          </w:p>
          <w:p w14:paraId="41965D99" w14:textId="31DA640B"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B0713">
              <w:rPr>
                <w:rFonts w:ascii="Times New Roman" w:hAnsi="Times New Roman" w:cs="Times New Roman"/>
                <w:color w:val="000000"/>
              </w:rPr>
              <w:t>Darbai privalo būti atlikti vadovaujantis Lietuvos Respublikos statybos įstatymu, statybos techniniais reglamentais, šios Techninės specifikacijos reikalavimais bei Lietuvos Respublikos teisės aktais, reglamentuojančiais nurodytų darbų ir projektavimo paslaugų atlikimą ir kitais teisės aktais.</w:t>
            </w:r>
          </w:p>
          <w:p w14:paraId="40917E5D" w14:textId="38190EFC"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B0713">
              <w:rPr>
                <w:rFonts w:ascii="Times New Roman" w:hAnsi="Times New Roman" w:cs="Times New Roman"/>
                <w:color w:val="000000"/>
              </w:rPr>
              <w:lastRenderedPageBreak/>
              <w:t>Demontuotus šulinių liukus, groteles ir kitas metalo konstrukcijas Rangovas privalo pristatyti Užsakovo atstovo nurodytu adresu.</w:t>
            </w:r>
          </w:p>
          <w:p w14:paraId="28A99013" w14:textId="7B6E08ED"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B0713">
              <w:rPr>
                <w:rFonts w:ascii="Times New Roman" w:hAnsi="Times New Roman" w:cs="Times New Roman"/>
                <w:color w:val="000000"/>
              </w:rPr>
              <w:t>Rangovas savo lėšomis parengia ir pateikia Užsakovui atstatytų tinklų geodezines kontrolines (išpildomąsias) nuotraukas, paviršinių nuotekų vamzdyno televizinės diagnostikos ataskaitą.</w:t>
            </w:r>
          </w:p>
          <w:p w14:paraId="0C08FE06" w14:textId="0D72E9E3"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B0713">
              <w:rPr>
                <w:rFonts w:ascii="Times New Roman" w:hAnsi="Times New Roman" w:cs="Times New Roman"/>
                <w:color w:val="000000"/>
              </w:rPr>
              <w:t>Rangovas privalės atstatyti dangas pagal Vilniaus miesto savivaldybės nustatytus reikalavimus.</w:t>
            </w:r>
          </w:p>
          <w:p w14:paraId="5005ECD8" w14:textId="3461503E"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B0713">
              <w:rPr>
                <w:rFonts w:ascii="Times New Roman" w:hAnsi="Times New Roman" w:cs="Times New Roman"/>
                <w:color w:val="000000"/>
              </w:rPr>
              <w:t>Prieš pradėdamas darbus Rangovas, turi įvertinti esamų dangų būklę ir atlikti foto fiksaciją, kad visos dangos būtų atstatytos iki būklės, ne prastesnės už būklę, buvusią prieš pradedant darbus. Išardytos šaligatvių plytelės, bortai, trinkelės turi būti tvarkingai sandėliuojamos. Gatvių dangos ir jų pagrindai turi būti atstatomi pagal esamą arba tipinę konstrukciją, atitinkančią gatvės kategoriją.</w:t>
            </w:r>
          </w:p>
          <w:p w14:paraId="0E5BEAF2" w14:textId="1B93961B"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B0713">
              <w:rPr>
                <w:rFonts w:ascii="Times New Roman" w:hAnsi="Times New Roman" w:cs="Times New Roman"/>
                <w:color w:val="000000"/>
              </w:rPr>
              <w:t>Darbų vykdymo metu (nuo darbų pradžios iki galutinio dangos sutvarkymo) Rangovas atsako už saugų automobilių ir pėsčiųjų eismą Darbų vykdymo zonoje, kelio ženklų ir aptvėrimų pastatymą bei priežiūrą. Rangovas su VMS eismo organizavimo skyriumi suderina transporto organizavimo pakeitimus bei atsako už pasekmes, susijusias su įsipareigojimų nevykdymu.</w:t>
            </w:r>
          </w:p>
          <w:p w14:paraId="7750FC89" w14:textId="4FD89F76"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B0713">
              <w:rPr>
                <w:rFonts w:ascii="Times New Roman" w:hAnsi="Times New Roman" w:cs="Times New Roman"/>
                <w:color w:val="000000"/>
              </w:rPr>
              <w:t>Kai oro sąlygos nepalankios dangų atstatymo vykdymui (šaltis ir sustabdyta asfaltbetonio gamyba), išardytas dangas sutvarkyti įrengiant laikiną dangą (šaltuoju asfaltbetoniu arba betonu). Nusistovėjus palankiems orams, Rangovas per 20 (dvidešimt) darbo dienų išardo laikiną dangą ir įrengia naują asfalto dangą. Iki to laiko įrengtus laikinus pagrindus ir dangą prižiūri bei atsako už jų būklę Rangovas.</w:t>
            </w:r>
          </w:p>
          <w:p w14:paraId="78F4FD91" w14:textId="1AAEAF2D"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B0713">
              <w:rPr>
                <w:rFonts w:ascii="Times New Roman" w:hAnsi="Times New Roman" w:cs="Times New Roman"/>
                <w:color w:val="000000"/>
              </w:rPr>
              <w:t>Statybinių atliekų, susidariusių darbų vykdymo metu, utilizavimu rūpinasi Rangovas.</w:t>
            </w:r>
          </w:p>
          <w:p w14:paraId="69B08FCC" w14:textId="0231BB93"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B0713">
              <w:rPr>
                <w:rFonts w:ascii="Times New Roman" w:hAnsi="Times New Roman" w:cs="Times New Roman"/>
                <w:color w:val="000000"/>
              </w:rPr>
              <w:t xml:space="preserve">Avarijos vietoje Rangovas privalo išsikviesti visas inžinerines komunikacijas eksploatuojančias įmones esamų inžinerinių tinklų sutikslinimui (pažymėjimui). Dėl avarijos likvidavimui trukdančių komunikacijų iškėlimo / perkėlimo / perjungimo / laikino atjungimo reikalavimų Rangovas derinasi su inžinerinius tinklus eksploatuojančia įmone. </w:t>
            </w:r>
          </w:p>
          <w:p w14:paraId="35896325" w14:textId="565173F0" w:rsidR="00ED2487" w:rsidRPr="007B0713" w:rsidRDefault="00ED2487" w:rsidP="00D574D4">
            <w:pPr>
              <w:pStyle w:val="ListParagraph"/>
              <w:numPr>
                <w:ilvl w:val="1"/>
                <w:numId w:val="24"/>
              </w:numPr>
              <w:spacing w:after="160"/>
              <w:ind w:left="572" w:hanging="567"/>
              <w:jc w:val="both"/>
              <w:rPr>
                <w:rFonts w:ascii="Times New Roman" w:hAnsi="Times New Roman" w:cs="Times New Roman"/>
                <w:color w:val="000000"/>
              </w:rPr>
            </w:pPr>
            <w:r w:rsidRPr="007B0713">
              <w:rPr>
                <w:rFonts w:ascii="Times New Roman" w:hAnsi="Times New Roman" w:cs="Times New Roman"/>
                <w:color w:val="000000"/>
              </w:rPr>
              <w:t>Jei atliekant darbus pažeidžiamas greta esantis inžinierinis statinys, Rangovas prisiima visas išlaidas, susijusius su pažeidimu.</w:t>
            </w:r>
          </w:p>
          <w:p w14:paraId="5155ABED" w14:textId="77777777" w:rsidR="00F36FB0" w:rsidRPr="00781DD8" w:rsidRDefault="00ED2487" w:rsidP="00D574D4">
            <w:pPr>
              <w:pStyle w:val="ListParagraph"/>
              <w:numPr>
                <w:ilvl w:val="1"/>
                <w:numId w:val="24"/>
              </w:numPr>
              <w:spacing w:after="160"/>
              <w:ind w:left="572" w:hanging="567"/>
              <w:jc w:val="both"/>
              <w:rPr>
                <w:rFonts w:ascii="Times New Roman" w:hAnsi="Times New Roman" w:cs="Times New Roman"/>
              </w:rPr>
            </w:pPr>
            <w:r w:rsidRPr="007B0713">
              <w:rPr>
                <w:rFonts w:ascii="Times New Roman" w:hAnsi="Times New Roman" w:cs="Times New Roman"/>
                <w:color w:val="000000"/>
              </w:rPr>
              <w:t>Rangovo atliktiems darbams suteikiamas garantinis terminas, kaip yra nustatyta Statybos įstatyme (Lietuvos Respublikos statybų įstatymas (Žin.,1996, Nr.32-788) aktuali redakcija).</w:t>
            </w:r>
          </w:p>
          <w:p w14:paraId="15402C56" w14:textId="5E1DA521" w:rsidR="00781DD8" w:rsidRPr="007B0713" w:rsidRDefault="001D06CF" w:rsidP="00D574D4">
            <w:pPr>
              <w:pStyle w:val="ListParagraph"/>
              <w:numPr>
                <w:ilvl w:val="1"/>
                <w:numId w:val="24"/>
              </w:numPr>
              <w:spacing w:after="160"/>
              <w:ind w:left="572" w:hanging="567"/>
              <w:jc w:val="both"/>
              <w:rPr>
                <w:rFonts w:ascii="Times New Roman" w:hAnsi="Times New Roman" w:cs="Times New Roman"/>
              </w:rPr>
            </w:pPr>
            <w:r w:rsidRPr="001D06CF">
              <w:rPr>
                <w:rFonts w:ascii="Times New Roman" w:hAnsi="Times New Roman" w:cs="Times New Roman"/>
                <w:color w:val="000000"/>
              </w:rPr>
              <w:t xml:space="preserve">Rangovas </w:t>
            </w:r>
            <w:r w:rsidR="002301BE">
              <w:rPr>
                <w:rFonts w:ascii="Times New Roman" w:hAnsi="Times New Roman" w:cs="Times New Roman"/>
                <w:color w:val="000000"/>
              </w:rPr>
              <w:t>likviduodamas</w:t>
            </w:r>
            <w:r w:rsidRPr="001D06CF">
              <w:rPr>
                <w:rFonts w:ascii="Times New Roman" w:hAnsi="Times New Roman" w:cs="Times New Roman"/>
                <w:color w:val="000000"/>
              </w:rPr>
              <w:t xml:space="preserve"> avari</w:t>
            </w:r>
            <w:r w:rsidR="002301BE">
              <w:rPr>
                <w:rFonts w:ascii="Times New Roman" w:hAnsi="Times New Roman" w:cs="Times New Roman"/>
                <w:color w:val="000000"/>
              </w:rPr>
              <w:t>jas</w:t>
            </w:r>
            <w:r w:rsidRPr="001D06CF">
              <w:rPr>
                <w:rFonts w:ascii="Times New Roman" w:hAnsi="Times New Roman" w:cs="Times New Roman"/>
                <w:color w:val="000000"/>
              </w:rPr>
              <w:t xml:space="preserve"> turės užtikrinti paviršinių nuotekų surinkimo ir tvarkymo paslaugos tęstinumą avarijos likvidavimo metu, </w:t>
            </w:r>
            <w:r w:rsidRPr="001D06CF">
              <w:rPr>
                <w:rFonts w:ascii="Times New Roman" w:hAnsi="Times New Roman" w:cs="Times New Roman"/>
                <w:color w:val="000000"/>
              </w:rPr>
              <w:lastRenderedPageBreak/>
              <w:t>remontuojamame ruože, esant poreikiui įrengti apvažiavimo kelius, nuotekų apvedimo linijas</w:t>
            </w:r>
            <w:r>
              <w:rPr>
                <w:color w:val="000000"/>
              </w:rPr>
              <w:t>.</w:t>
            </w:r>
          </w:p>
        </w:tc>
      </w:tr>
      <w:tr w:rsidR="00357220" w:rsidRPr="007B0713" w14:paraId="030238CF" w14:textId="77777777" w:rsidTr="4B94A0F7">
        <w:tc>
          <w:tcPr>
            <w:tcW w:w="565" w:type="dxa"/>
          </w:tcPr>
          <w:p w14:paraId="43713841" w14:textId="16FA04F5" w:rsidR="00357220" w:rsidRPr="007B0713" w:rsidRDefault="00357220" w:rsidP="00F36FB0">
            <w:pPr>
              <w:rPr>
                <w:rFonts w:ascii="Times New Roman" w:hAnsi="Times New Roman" w:cs="Times New Roman"/>
                <w:b/>
              </w:rPr>
            </w:pPr>
            <w:r>
              <w:rPr>
                <w:rFonts w:ascii="Times New Roman" w:hAnsi="Times New Roman" w:cs="Times New Roman"/>
                <w:b/>
              </w:rPr>
              <w:lastRenderedPageBreak/>
              <w:t>10.</w:t>
            </w:r>
          </w:p>
        </w:tc>
        <w:tc>
          <w:tcPr>
            <w:tcW w:w="3716" w:type="dxa"/>
          </w:tcPr>
          <w:p w14:paraId="6987E496" w14:textId="71F9DCBD" w:rsidR="00357220" w:rsidRPr="007B0713" w:rsidRDefault="00357220" w:rsidP="00F36FB0">
            <w:pPr>
              <w:rPr>
                <w:rFonts w:ascii="Times New Roman" w:hAnsi="Times New Roman" w:cs="Times New Roman"/>
                <w:b/>
              </w:rPr>
            </w:pPr>
            <w:r w:rsidRPr="007B0713">
              <w:rPr>
                <w:rFonts w:ascii="Times New Roman" w:hAnsi="Times New Roman" w:cs="Times New Roman"/>
                <w:b/>
              </w:rPr>
              <w:t>Papildomi reikalavimai</w:t>
            </w:r>
          </w:p>
        </w:tc>
        <w:tc>
          <w:tcPr>
            <w:tcW w:w="5254" w:type="dxa"/>
            <w:gridSpan w:val="2"/>
          </w:tcPr>
          <w:p w14:paraId="27B63AAA" w14:textId="0EED27C7" w:rsidR="00F31B4E" w:rsidRPr="007042F5" w:rsidRDefault="00F31B4E" w:rsidP="00D93C69">
            <w:pPr>
              <w:spacing w:after="160" w:line="259" w:lineRule="auto"/>
              <w:ind w:left="566" w:hanging="566"/>
              <w:jc w:val="both"/>
              <w:rPr>
                <w:rFonts w:ascii="Times New Roman" w:hAnsi="Times New Roman" w:cs="Times New Roman"/>
                <w:color w:val="000000"/>
              </w:rPr>
            </w:pPr>
            <w:r w:rsidRPr="007042F5">
              <w:rPr>
                <w:rFonts w:ascii="Times New Roman" w:hAnsi="Times New Roman" w:cs="Times New Roman"/>
                <w:color w:val="000000"/>
              </w:rPr>
              <w:t>10.1</w:t>
            </w:r>
            <w:r w:rsidR="00D93C69" w:rsidRPr="007042F5">
              <w:rPr>
                <w:rFonts w:ascii="Times New Roman" w:hAnsi="Times New Roman" w:cs="Times New Roman"/>
                <w:color w:val="000000"/>
              </w:rPr>
              <w:t xml:space="preserve">. </w:t>
            </w:r>
            <w:r w:rsidRPr="007042F5">
              <w:rPr>
                <w:rFonts w:ascii="Times New Roman" w:hAnsi="Times New Roman" w:cs="Times New Roman"/>
                <w:color w:val="000000"/>
              </w:rPr>
              <w:t xml:space="preserve">Darbų vykdymo metu Rangovas turi naudoti medžiagas </w:t>
            </w:r>
            <w:r w:rsidR="00070953" w:rsidRPr="007042F5">
              <w:rPr>
                <w:rFonts w:ascii="Times New Roman" w:hAnsi="Times New Roman" w:cs="Times New Roman"/>
                <w:color w:val="000000"/>
              </w:rPr>
              <w:t xml:space="preserve">kurios </w:t>
            </w:r>
            <w:r w:rsidRPr="007042F5">
              <w:rPr>
                <w:rFonts w:ascii="Times New Roman" w:hAnsi="Times New Roman" w:cs="Times New Roman"/>
                <w:color w:val="000000"/>
              </w:rPr>
              <w:t>turi atitikti Techninės specifikacijos Priede Nr. 2 nustatytus reikalavimus.</w:t>
            </w:r>
          </w:p>
          <w:p w14:paraId="14F558F0" w14:textId="5E3BD9EA" w:rsidR="00F31B4E" w:rsidRPr="007042F5" w:rsidRDefault="00D93C69" w:rsidP="00D93C69">
            <w:pPr>
              <w:spacing w:after="160" w:line="259" w:lineRule="auto"/>
              <w:ind w:left="566" w:hanging="566"/>
              <w:jc w:val="both"/>
              <w:rPr>
                <w:rFonts w:ascii="Times New Roman" w:hAnsi="Times New Roman" w:cs="Times New Roman"/>
                <w:color w:val="000000"/>
              </w:rPr>
            </w:pPr>
            <w:r w:rsidRPr="007042F5">
              <w:rPr>
                <w:rFonts w:ascii="Times New Roman" w:hAnsi="Times New Roman" w:cs="Times New Roman"/>
                <w:color w:val="000000"/>
              </w:rPr>
              <w:t>10.2</w:t>
            </w:r>
            <w:r w:rsidR="00F31B4E" w:rsidRPr="007042F5">
              <w:rPr>
                <w:rFonts w:ascii="Times New Roman" w:hAnsi="Times New Roman" w:cs="Times New Roman"/>
                <w:color w:val="000000"/>
              </w:rPr>
              <w:t>. Sutarties vykdymo metu Rangovas, gavęs rašytinį Užsakovo sutikimą, turi teisę keisti perkamas medžiagas</w:t>
            </w:r>
            <w:r w:rsidR="006009DC" w:rsidRPr="007042F5">
              <w:rPr>
                <w:rFonts w:ascii="Times New Roman" w:hAnsi="Times New Roman" w:cs="Times New Roman"/>
                <w:color w:val="000000"/>
              </w:rPr>
              <w:t xml:space="preserve">, </w:t>
            </w:r>
            <w:r w:rsidR="00F31B4E" w:rsidRPr="007042F5">
              <w:rPr>
                <w:rFonts w:ascii="Times New Roman" w:hAnsi="Times New Roman" w:cs="Times New Roman"/>
                <w:color w:val="000000"/>
              </w:rPr>
              <w:t>jeigu tokių medžiagų / gaminių gamintojas ir (arba) oficialus gamintojo atstovas nebegamina arba jei tiekėjai operatyviai negali jų pateikti. Siekdamas keisti perkamą medžiagą / gaminį, Rangovas privalo pateikti Užsakovui argumentuotą prašymą su įrodymais, kad gamintojas (-</w:t>
            </w:r>
            <w:proofErr w:type="spellStart"/>
            <w:r w:rsidR="00F31B4E" w:rsidRPr="007042F5">
              <w:rPr>
                <w:rFonts w:ascii="Times New Roman" w:hAnsi="Times New Roman" w:cs="Times New Roman"/>
                <w:color w:val="000000"/>
              </w:rPr>
              <w:t>ojai</w:t>
            </w:r>
            <w:proofErr w:type="spellEnd"/>
            <w:r w:rsidR="00F31B4E" w:rsidRPr="007042F5">
              <w:rPr>
                <w:rFonts w:ascii="Times New Roman" w:hAnsi="Times New Roman" w:cs="Times New Roman"/>
                <w:color w:val="000000"/>
              </w:rPr>
              <w:t>) ir (ar) oficialus gamintojo (-</w:t>
            </w:r>
            <w:proofErr w:type="spellStart"/>
            <w:r w:rsidR="00F31B4E" w:rsidRPr="007042F5">
              <w:rPr>
                <w:rFonts w:ascii="Times New Roman" w:hAnsi="Times New Roman" w:cs="Times New Roman"/>
                <w:color w:val="000000"/>
              </w:rPr>
              <w:t>ojų</w:t>
            </w:r>
            <w:proofErr w:type="spellEnd"/>
            <w:r w:rsidR="00F31B4E" w:rsidRPr="007042F5">
              <w:rPr>
                <w:rFonts w:ascii="Times New Roman" w:hAnsi="Times New Roman" w:cs="Times New Roman"/>
                <w:color w:val="000000"/>
              </w:rPr>
              <w:t xml:space="preserve">) atstovas (-ai) medžiagų / gaminių </w:t>
            </w:r>
            <w:r w:rsidR="009702E4" w:rsidRPr="007042F5">
              <w:rPr>
                <w:rFonts w:ascii="Times New Roman" w:hAnsi="Times New Roman" w:cs="Times New Roman"/>
                <w:color w:val="000000"/>
              </w:rPr>
              <w:t>aprašytų</w:t>
            </w:r>
            <w:r w:rsidR="00F31B4E" w:rsidRPr="007042F5">
              <w:rPr>
                <w:rFonts w:ascii="Times New Roman" w:hAnsi="Times New Roman" w:cs="Times New Roman"/>
                <w:color w:val="000000"/>
              </w:rPr>
              <w:t xml:space="preserve"> Techninės specifikacijos Priede Nr. </w:t>
            </w:r>
            <w:r w:rsidR="006009DC" w:rsidRPr="007042F5">
              <w:rPr>
                <w:rFonts w:ascii="Times New Roman" w:hAnsi="Times New Roman" w:cs="Times New Roman"/>
                <w:color w:val="000000"/>
              </w:rPr>
              <w:t>2</w:t>
            </w:r>
            <w:r w:rsidR="00F31B4E" w:rsidRPr="007042F5">
              <w:rPr>
                <w:rFonts w:ascii="Times New Roman" w:hAnsi="Times New Roman" w:cs="Times New Roman"/>
                <w:color w:val="000000"/>
              </w:rPr>
              <w:t xml:space="preserve"> nebegamina ir kad keičiamos naujos perkamos medžiagos / gaminiai visiškai atitinka Techninės specifikacijos reikalavimus. Rangovas keisdamas medžiagas / gaminius negali didinti perkamų medžiagų / gaminių įkainių, pristatymo ir / ar statybos terminų ir / ar keisti kitas sąlygas. Rangovas privalo pateikti keičiamų naujų perkamų medžiagų / gaminių dokumentus.</w:t>
            </w:r>
          </w:p>
          <w:p w14:paraId="2361A61D" w14:textId="697E6C73" w:rsidR="00F31B4E" w:rsidRPr="007042F5" w:rsidRDefault="009702E4" w:rsidP="009702E4">
            <w:pPr>
              <w:spacing w:after="160" w:line="259" w:lineRule="auto"/>
              <w:ind w:left="566" w:hanging="566"/>
              <w:jc w:val="both"/>
              <w:rPr>
                <w:rFonts w:ascii="Times New Roman" w:hAnsi="Times New Roman" w:cs="Times New Roman"/>
                <w:color w:val="000000"/>
              </w:rPr>
            </w:pPr>
            <w:r w:rsidRPr="007042F5">
              <w:rPr>
                <w:rFonts w:ascii="Times New Roman" w:hAnsi="Times New Roman" w:cs="Times New Roman"/>
                <w:color w:val="000000"/>
              </w:rPr>
              <w:t>10.3</w:t>
            </w:r>
            <w:r w:rsidR="00F31B4E" w:rsidRPr="007042F5">
              <w:rPr>
                <w:rFonts w:ascii="Times New Roman" w:hAnsi="Times New Roman" w:cs="Times New Roman"/>
                <w:color w:val="000000"/>
              </w:rPr>
              <w:t>. Už leidimus, išduodamus Lietuvos automobilių kelių direkcijos, apmoka Rangovas, Užsakovas atlygina faktiškai už šiuos leidimus, patirtas išlaidas į kurias negali būti įtrauktas Rangovo pelnas pagal faktišką, t. y. Rangovo pateiktą sąskaitą faktūrą (Rangovas prideda leidimus prie sąmatos). Bendra tokių išlaidų apimtis negali viršyti 1% Sutarties vertės Eur be PVM.</w:t>
            </w:r>
          </w:p>
          <w:p w14:paraId="1D593991" w14:textId="473821F1" w:rsidR="00357220" w:rsidRPr="007042F5" w:rsidRDefault="009702E4" w:rsidP="009702E4">
            <w:pPr>
              <w:spacing w:after="160"/>
              <w:ind w:left="566" w:hanging="566"/>
              <w:jc w:val="both"/>
              <w:rPr>
                <w:rFonts w:ascii="Times New Roman" w:hAnsi="Times New Roman" w:cs="Times New Roman"/>
                <w:color w:val="000000"/>
              </w:rPr>
            </w:pPr>
            <w:r w:rsidRPr="007042F5">
              <w:rPr>
                <w:rFonts w:ascii="Times New Roman" w:hAnsi="Times New Roman" w:cs="Times New Roman"/>
                <w:color w:val="000000"/>
              </w:rPr>
              <w:t>10.4</w:t>
            </w:r>
            <w:r w:rsidR="00F31B4E" w:rsidRPr="007042F5">
              <w:rPr>
                <w:rFonts w:ascii="Times New Roman" w:hAnsi="Times New Roman" w:cs="Times New Roman"/>
                <w:color w:val="000000"/>
              </w:rPr>
              <w:t>. Rangovas prieš pradėdamas darbus turi atlikti darbų vietos foto fiksaciją. Užsakovui pareikalavus Rangovas priduodant darbus turės pateikti darbų vietos ir vykdytų darbų fotofiksaciją.</w:t>
            </w:r>
          </w:p>
        </w:tc>
      </w:tr>
      <w:tr w:rsidR="00875241" w:rsidRPr="007B0713" w14:paraId="7E05A60E" w14:textId="77777777" w:rsidTr="4B94A0F7">
        <w:tc>
          <w:tcPr>
            <w:tcW w:w="565" w:type="dxa"/>
          </w:tcPr>
          <w:p w14:paraId="2BDFA5D9" w14:textId="42D3A697" w:rsidR="00875241" w:rsidRPr="007B0713" w:rsidRDefault="009306F0" w:rsidP="00F36FB0">
            <w:pPr>
              <w:rPr>
                <w:rFonts w:ascii="Times New Roman" w:hAnsi="Times New Roman" w:cs="Times New Roman"/>
                <w:b/>
              </w:rPr>
            </w:pPr>
            <w:r w:rsidRPr="007B0713">
              <w:rPr>
                <w:rFonts w:ascii="Times New Roman" w:hAnsi="Times New Roman" w:cs="Times New Roman"/>
                <w:b/>
              </w:rPr>
              <w:t>11.</w:t>
            </w:r>
          </w:p>
        </w:tc>
        <w:tc>
          <w:tcPr>
            <w:tcW w:w="3716" w:type="dxa"/>
          </w:tcPr>
          <w:p w14:paraId="3DEA4C26" w14:textId="3F4B7B37" w:rsidR="00875241" w:rsidRPr="007B0713" w:rsidRDefault="00357220" w:rsidP="00F36FB0">
            <w:pPr>
              <w:rPr>
                <w:rFonts w:ascii="Times New Roman" w:hAnsi="Times New Roman" w:cs="Times New Roman"/>
                <w:b/>
              </w:rPr>
            </w:pPr>
            <w:r>
              <w:rPr>
                <w:rFonts w:ascii="Times New Roman" w:hAnsi="Times New Roman" w:cs="Times New Roman"/>
                <w:b/>
              </w:rPr>
              <w:t>Papildoma informacija</w:t>
            </w:r>
          </w:p>
        </w:tc>
        <w:tc>
          <w:tcPr>
            <w:tcW w:w="5254" w:type="dxa"/>
            <w:gridSpan w:val="2"/>
          </w:tcPr>
          <w:p w14:paraId="39C0706E" w14:textId="0144A71A" w:rsidR="00875241" w:rsidRPr="007042F5" w:rsidRDefault="00875241" w:rsidP="00C530E0">
            <w:pPr>
              <w:pStyle w:val="ListParagraph"/>
              <w:numPr>
                <w:ilvl w:val="1"/>
                <w:numId w:val="20"/>
              </w:numPr>
              <w:spacing w:after="160"/>
              <w:ind w:left="572" w:hanging="572"/>
              <w:jc w:val="both"/>
              <w:rPr>
                <w:rFonts w:ascii="Times New Roman" w:hAnsi="Times New Roman" w:cs="Times New Roman"/>
                <w:color w:val="000000"/>
              </w:rPr>
            </w:pPr>
            <w:r w:rsidRPr="007042F5">
              <w:rPr>
                <w:rFonts w:ascii="Times New Roman" w:hAnsi="Times New Roman" w:cs="Times New Roman"/>
                <w:color w:val="000000"/>
              </w:rPr>
              <w:t xml:space="preserve">Darbų, nenumatytų Techninės specifikacijos priede Nr. 1, bet kurie yra tiesiogiai susiję su užsakomais avarinių situacijų likvidavimo paviršinių nuotekų tinkluose darbais ir gali atsirasti dėl nenumatytų priežasčių, bei bendra tokių nenumatytų darbų vertė negali viršyti 10% Sutarties vertės Eur be PVM, įkainiai bus apskaičiuojami vadovaujantis Lietuvos Respublikos aplinkos ministerijos patvirtintomis Statinių statybos skaičiuojamosios kainos nustatymo rekomendacijomis, pagal UAB „Sistela“ sąmatinės programos „Sistela“ aktualų kainų lygį (pagal paskutinį Darbų kainos atnaujinimą sąmatos tvirtinimo dieną). Darbų kainos nustatymo taisyklės pagal sąmatinę </w:t>
            </w:r>
            <w:r w:rsidRPr="007042F5">
              <w:rPr>
                <w:rFonts w:ascii="Times New Roman" w:hAnsi="Times New Roman" w:cs="Times New Roman"/>
                <w:color w:val="000000"/>
              </w:rPr>
              <w:lastRenderedPageBreak/>
              <w:t>programą „Sistela“. Nenumatyti darbai gali būti pradėti vykdyti tik suderinus raštu su Užsakovo atsakingu asmeniu už Sutarties vykdymą. Nenumatytų darbų kainos skaičiavimo taisyklės:</w:t>
            </w:r>
          </w:p>
          <w:p w14:paraId="26A603DB" w14:textId="39A79E13" w:rsidR="00875241" w:rsidRPr="007042F5" w:rsidRDefault="00875241" w:rsidP="00C530E0">
            <w:pPr>
              <w:pStyle w:val="ListParagraph"/>
              <w:numPr>
                <w:ilvl w:val="1"/>
                <w:numId w:val="20"/>
              </w:numPr>
              <w:spacing w:after="160"/>
              <w:ind w:left="572" w:hanging="572"/>
              <w:jc w:val="both"/>
              <w:rPr>
                <w:rFonts w:ascii="Times New Roman" w:hAnsi="Times New Roman" w:cs="Times New Roman"/>
                <w:color w:val="000000"/>
              </w:rPr>
            </w:pPr>
            <w:r w:rsidRPr="007042F5">
              <w:rPr>
                <w:rFonts w:ascii="Times New Roman" w:hAnsi="Times New Roman" w:cs="Times New Roman"/>
                <w:color w:val="000000"/>
              </w:rPr>
              <w:t>Darbo kodo ir darbų ir išlaidų parinkimas turi tiksliai atitikti reikalingo atlikti darbo akte apibrėžtą Darbo specifiką;</w:t>
            </w:r>
          </w:p>
          <w:p w14:paraId="49EE9E82" w14:textId="3745230D" w:rsidR="00875241" w:rsidRPr="007042F5" w:rsidRDefault="00875241" w:rsidP="00C530E0">
            <w:pPr>
              <w:pStyle w:val="ListParagraph"/>
              <w:numPr>
                <w:ilvl w:val="1"/>
                <w:numId w:val="20"/>
              </w:numPr>
              <w:spacing w:after="160"/>
              <w:ind w:left="572" w:hanging="572"/>
              <w:jc w:val="both"/>
              <w:rPr>
                <w:rFonts w:ascii="Times New Roman" w:hAnsi="Times New Roman" w:cs="Times New Roman"/>
                <w:color w:val="000000"/>
              </w:rPr>
            </w:pPr>
            <w:r w:rsidRPr="007042F5">
              <w:rPr>
                <w:rFonts w:ascii="Times New Roman" w:hAnsi="Times New Roman" w:cs="Times New Roman"/>
                <w:color w:val="000000"/>
              </w:rPr>
              <w:t>Papildomi kaštai, koeficientai, mokesčiai ir papildomos išlaidos skaičiuojami pagal sąmatinėje programoje „Sistela“ nustatytą seką ir logiką;</w:t>
            </w:r>
          </w:p>
          <w:p w14:paraId="6243B2AC" w14:textId="51D7C84D" w:rsidR="00875241" w:rsidRPr="007042F5" w:rsidRDefault="00875241" w:rsidP="00C530E0">
            <w:pPr>
              <w:pStyle w:val="ListParagraph"/>
              <w:numPr>
                <w:ilvl w:val="1"/>
                <w:numId w:val="20"/>
              </w:numPr>
              <w:spacing w:after="160"/>
              <w:ind w:left="572" w:hanging="572"/>
              <w:jc w:val="both"/>
              <w:rPr>
                <w:rFonts w:ascii="Times New Roman" w:hAnsi="Times New Roman" w:cs="Times New Roman"/>
                <w:color w:val="000000"/>
              </w:rPr>
            </w:pPr>
            <w:r w:rsidRPr="007042F5">
              <w:rPr>
                <w:rFonts w:ascii="Times New Roman" w:hAnsi="Times New Roman" w:cs="Times New Roman"/>
                <w:color w:val="000000"/>
              </w:rPr>
              <w:t>Kiekvienam atitinkamam statybos darbui atlikti medžiagų, darbo užmokesčio ir mechanizmų sąnaudos ir kainos turi atitikti sąmatinės programos „Sistela“ aktualų kainų lygį;</w:t>
            </w:r>
          </w:p>
          <w:p w14:paraId="5A2A5B55" w14:textId="3E41119B" w:rsidR="00875241" w:rsidRPr="007042F5" w:rsidRDefault="00875241" w:rsidP="00C530E0">
            <w:pPr>
              <w:pStyle w:val="ListParagraph"/>
              <w:numPr>
                <w:ilvl w:val="1"/>
                <w:numId w:val="20"/>
              </w:numPr>
              <w:spacing w:after="160"/>
              <w:ind w:left="572" w:hanging="572"/>
              <w:jc w:val="both"/>
              <w:rPr>
                <w:rFonts w:ascii="Times New Roman" w:hAnsi="Times New Roman" w:cs="Times New Roman"/>
                <w:color w:val="000000"/>
              </w:rPr>
            </w:pPr>
            <w:r w:rsidRPr="007042F5">
              <w:rPr>
                <w:rFonts w:ascii="Times New Roman" w:hAnsi="Times New Roman" w:cs="Times New Roman"/>
                <w:color w:val="000000"/>
              </w:rPr>
              <w:t>Papildomų medžiagų vertė 3 % nuo medžiagų sumos;</w:t>
            </w:r>
          </w:p>
          <w:p w14:paraId="25FEA678" w14:textId="7492F251" w:rsidR="00875241" w:rsidRPr="007042F5" w:rsidRDefault="00875241" w:rsidP="00C530E0">
            <w:pPr>
              <w:pStyle w:val="ListParagraph"/>
              <w:numPr>
                <w:ilvl w:val="1"/>
                <w:numId w:val="20"/>
              </w:numPr>
              <w:spacing w:after="160"/>
              <w:ind w:left="572" w:hanging="572"/>
              <w:jc w:val="both"/>
              <w:rPr>
                <w:rFonts w:ascii="Times New Roman" w:hAnsi="Times New Roman" w:cs="Times New Roman"/>
                <w:color w:val="000000"/>
              </w:rPr>
            </w:pPr>
            <w:r w:rsidRPr="007042F5">
              <w:rPr>
                <w:rFonts w:ascii="Times New Roman" w:hAnsi="Times New Roman" w:cs="Times New Roman"/>
                <w:color w:val="000000"/>
              </w:rPr>
              <w:t>Papildomų mechanizmų vertė 3 % nuo mechanizmų sumos;</w:t>
            </w:r>
          </w:p>
          <w:p w14:paraId="35451439" w14:textId="72E6FDF7" w:rsidR="00875241" w:rsidRPr="007042F5" w:rsidRDefault="00875241" w:rsidP="00C530E0">
            <w:pPr>
              <w:pStyle w:val="ListParagraph"/>
              <w:numPr>
                <w:ilvl w:val="1"/>
                <w:numId w:val="20"/>
              </w:numPr>
              <w:spacing w:after="160"/>
              <w:ind w:left="572" w:hanging="572"/>
              <w:jc w:val="both"/>
              <w:rPr>
                <w:rFonts w:ascii="Times New Roman" w:hAnsi="Times New Roman" w:cs="Times New Roman"/>
                <w:color w:val="000000"/>
              </w:rPr>
            </w:pPr>
            <w:r w:rsidRPr="007042F5">
              <w:rPr>
                <w:rFonts w:ascii="Times New Roman" w:hAnsi="Times New Roman" w:cs="Times New Roman"/>
                <w:color w:val="000000"/>
              </w:rPr>
              <w:t>Specifiniai darbai 17 % tik sąmatinėje programoje „Sistela“ priskirtiems darbams;</w:t>
            </w:r>
          </w:p>
          <w:p w14:paraId="3625A540" w14:textId="574F1F28" w:rsidR="00875241" w:rsidRPr="007042F5" w:rsidRDefault="00875241" w:rsidP="00C530E0">
            <w:pPr>
              <w:pStyle w:val="ListParagraph"/>
              <w:numPr>
                <w:ilvl w:val="1"/>
                <w:numId w:val="20"/>
              </w:numPr>
              <w:spacing w:after="160"/>
              <w:ind w:left="572" w:hanging="572"/>
              <w:jc w:val="both"/>
              <w:rPr>
                <w:rFonts w:ascii="Times New Roman" w:hAnsi="Times New Roman" w:cs="Times New Roman"/>
                <w:color w:val="000000"/>
              </w:rPr>
            </w:pPr>
            <w:r w:rsidRPr="007042F5">
              <w:rPr>
                <w:rFonts w:ascii="Times New Roman" w:hAnsi="Times New Roman" w:cs="Times New Roman"/>
                <w:color w:val="000000"/>
              </w:rPr>
              <w:t>Sezoniniai darbai 15 % tik sąmatinėje programoje „Sistela“ priskirtiems darbams;</w:t>
            </w:r>
          </w:p>
          <w:p w14:paraId="5D415A38" w14:textId="51B4B4E7" w:rsidR="00875241" w:rsidRPr="007042F5" w:rsidRDefault="00875241" w:rsidP="00C530E0">
            <w:pPr>
              <w:pStyle w:val="ListParagraph"/>
              <w:numPr>
                <w:ilvl w:val="1"/>
                <w:numId w:val="20"/>
              </w:numPr>
              <w:spacing w:after="160"/>
              <w:ind w:left="572" w:hanging="572"/>
              <w:jc w:val="both"/>
              <w:rPr>
                <w:rFonts w:ascii="Times New Roman" w:hAnsi="Times New Roman" w:cs="Times New Roman"/>
                <w:color w:val="000000"/>
              </w:rPr>
            </w:pPr>
            <w:r w:rsidRPr="007042F5">
              <w:rPr>
                <w:rFonts w:ascii="Times New Roman" w:hAnsi="Times New Roman" w:cs="Times New Roman"/>
                <w:color w:val="000000"/>
              </w:rPr>
              <w:t>Papildomas darbo užmokestis 8 %;</w:t>
            </w:r>
          </w:p>
          <w:p w14:paraId="2F2F0B9C" w14:textId="1E0C344B" w:rsidR="00875241" w:rsidRPr="007042F5" w:rsidRDefault="00875241" w:rsidP="00C530E0">
            <w:pPr>
              <w:pStyle w:val="ListParagraph"/>
              <w:numPr>
                <w:ilvl w:val="1"/>
                <w:numId w:val="20"/>
              </w:numPr>
              <w:spacing w:after="160"/>
              <w:ind w:left="572" w:hanging="572"/>
              <w:jc w:val="both"/>
              <w:rPr>
                <w:rFonts w:ascii="Times New Roman" w:hAnsi="Times New Roman" w:cs="Times New Roman"/>
                <w:color w:val="000000"/>
              </w:rPr>
            </w:pPr>
            <w:r w:rsidRPr="007042F5">
              <w:rPr>
                <w:rFonts w:ascii="Times New Roman" w:hAnsi="Times New Roman" w:cs="Times New Roman"/>
                <w:color w:val="000000"/>
              </w:rPr>
              <w:t>Socialinio draudimo išlaidos 1,79%;</w:t>
            </w:r>
          </w:p>
          <w:p w14:paraId="3ADD1D6A" w14:textId="2E67846C" w:rsidR="00875241" w:rsidRPr="007042F5" w:rsidRDefault="00875241" w:rsidP="00C530E0">
            <w:pPr>
              <w:pStyle w:val="ListParagraph"/>
              <w:numPr>
                <w:ilvl w:val="1"/>
                <w:numId w:val="20"/>
              </w:numPr>
              <w:spacing w:after="160"/>
              <w:ind w:left="572" w:hanging="572"/>
              <w:jc w:val="both"/>
              <w:rPr>
                <w:rFonts w:ascii="Times New Roman" w:hAnsi="Times New Roman" w:cs="Times New Roman"/>
                <w:color w:val="000000"/>
              </w:rPr>
            </w:pPr>
            <w:r w:rsidRPr="007042F5">
              <w:rPr>
                <w:rFonts w:ascii="Times New Roman" w:hAnsi="Times New Roman" w:cs="Times New Roman"/>
                <w:color w:val="000000"/>
              </w:rPr>
              <w:t>Statybvietės išlaidos 9 % nuo statinio statybos darbų skaičiuojamosios kainos, arba 12% nuo kultūros paveldo statinių atkūrimo ir tvarkomųjų statybos darbų skaičiuojamosios kainos;</w:t>
            </w:r>
          </w:p>
          <w:p w14:paraId="4FBE38C2" w14:textId="0361A184" w:rsidR="00875241" w:rsidRPr="007042F5" w:rsidRDefault="00875241" w:rsidP="00C530E0">
            <w:pPr>
              <w:pStyle w:val="ListParagraph"/>
              <w:numPr>
                <w:ilvl w:val="1"/>
                <w:numId w:val="20"/>
              </w:numPr>
              <w:spacing w:after="160"/>
              <w:ind w:left="572" w:hanging="572"/>
              <w:jc w:val="both"/>
              <w:rPr>
                <w:rFonts w:ascii="Times New Roman" w:hAnsi="Times New Roman" w:cs="Times New Roman"/>
                <w:color w:val="000000"/>
              </w:rPr>
            </w:pPr>
            <w:r w:rsidRPr="007042F5">
              <w:rPr>
                <w:rFonts w:ascii="Times New Roman" w:hAnsi="Times New Roman" w:cs="Times New Roman"/>
                <w:color w:val="000000"/>
              </w:rPr>
              <w:t>Pridėtinės išlaidos 20,9 % nuo darbo užmokesčio sumos;</w:t>
            </w:r>
          </w:p>
          <w:p w14:paraId="6078313C" w14:textId="62184B33" w:rsidR="00875241" w:rsidRPr="007042F5" w:rsidRDefault="00875241" w:rsidP="00C530E0">
            <w:pPr>
              <w:pStyle w:val="ListParagraph"/>
              <w:numPr>
                <w:ilvl w:val="1"/>
                <w:numId w:val="20"/>
              </w:numPr>
              <w:spacing w:after="160"/>
              <w:ind w:left="572" w:hanging="572"/>
              <w:jc w:val="both"/>
              <w:rPr>
                <w:rFonts w:ascii="Times New Roman" w:hAnsi="Times New Roman" w:cs="Times New Roman"/>
                <w:color w:val="000000"/>
              </w:rPr>
            </w:pPr>
            <w:r w:rsidRPr="007042F5">
              <w:rPr>
                <w:rFonts w:ascii="Times New Roman" w:hAnsi="Times New Roman" w:cs="Times New Roman"/>
                <w:color w:val="000000"/>
              </w:rPr>
              <w:t>Pelnas 5 %</w:t>
            </w:r>
          </w:p>
        </w:tc>
      </w:tr>
      <w:tr w:rsidR="00695AB1" w:rsidRPr="007B0713" w14:paraId="4405C64A" w14:textId="77777777" w:rsidTr="4B94A0F7">
        <w:tc>
          <w:tcPr>
            <w:tcW w:w="565" w:type="dxa"/>
          </w:tcPr>
          <w:p w14:paraId="4780BEB1" w14:textId="4F5193C7" w:rsidR="00695AB1" w:rsidRPr="007B0713" w:rsidRDefault="00695AB1" w:rsidP="00F36FB0">
            <w:pPr>
              <w:rPr>
                <w:rFonts w:ascii="Times New Roman" w:hAnsi="Times New Roman" w:cs="Times New Roman"/>
                <w:b/>
              </w:rPr>
            </w:pPr>
            <w:r w:rsidRPr="007B0713">
              <w:rPr>
                <w:rFonts w:ascii="Times New Roman" w:hAnsi="Times New Roman" w:cs="Times New Roman"/>
                <w:b/>
              </w:rPr>
              <w:lastRenderedPageBreak/>
              <w:t>12.</w:t>
            </w:r>
          </w:p>
        </w:tc>
        <w:tc>
          <w:tcPr>
            <w:tcW w:w="3716" w:type="dxa"/>
          </w:tcPr>
          <w:p w14:paraId="312075CD" w14:textId="079F220C" w:rsidR="00695AB1" w:rsidRPr="007B0713" w:rsidRDefault="00695AB1" w:rsidP="00F36FB0">
            <w:pPr>
              <w:rPr>
                <w:rFonts w:ascii="Times New Roman" w:hAnsi="Times New Roman" w:cs="Times New Roman"/>
                <w:b/>
              </w:rPr>
            </w:pPr>
            <w:r w:rsidRPr="007B0713">
              <w:rPr>
                <w:rFonts w:ascii="Times New Roman" w:hAnsi="Times New Roman" w:cs="Times New Roman"/>
                <w:b/>
                <w:bCs/>
              </w:rPr>
              <w:t>Netesybos Rangovui už netinkamą sutarties vykdymą</w:t>
            </w:r>
          </w:p>
        </w:tc>
        <w:tc>
          <w:tcPr>
            <w:tcW w:w="5254" w:type="dxa"/>
            <w:gridSpan w:val="2"/>
          </w:tcPr>
          <w:p w14:paraId="3B29D380" w14:textId="498814B1" w:rsidR="003F2BBA" w:rsidRPr="007B0713" w:rsidRDefault="003F2BBA" w:rsidP="00645FAF">
            <w:pPr>
              <w:pStyle w:val="Default"/>
              <w:numPr>
                <w:ilvl w:val="1"/>
                <w:numId w:val="23"/>
              </w:numPr>
              <w:spacing w:after="160"/>
              <w:ind w:left="572" w:hanging="567"/>
              <w:jc w:val="both"/>
              <w:rPr>
                <w:rFonts w:ascii="Times New Roman" w:hAnsi="Times New Roman" w:cs="Times New Roman"/>
                <w:color w:val="auto"/>
                <w:sz w:val="22"/>
                <w:szCs w:val="22"/>
              </w:rPr>
            </w:pPr>
            <w:r w:rsidRPr="007B0713">
              <w:rPr>
                <w:rFonts w:ascii="Times New Roman" w:hAnsi="Times New Roman" w:cs="Times New Roman"/>
                <w:color w:val="auto"/>
                <w:sz w:val="22"/>
                <w:szCs w:val="22"/>
              </w:rPr>
              <w:t>U</w:t>
            </w:r>
            <w:r w:rsidRPr="007B0713">
              <w:rPr>
                <w:rFonts w:ascii="Times New Roman" w:hAnsi="Times New Roman" w:cs="Times New Roman"/>
                <w:sz w:val="22"/>
                <w:szCs w:val="22"/>
              </w:rPr>
              <w:t xml:space="preserve">ž </w:t>
            </w:r>
            <w:r w:rsidRPr="007B0713">
              <w:rPr>
                <w:rFonts w:ascii="Times New Roman" w:hAnsi="Times New Roman" w:cs="Times New Roman"/>
                <w:color w:val="auto"/>
                <w:sz w:val="22"/>
                <w:szCs w:val="22"/>
              </w:rPr>
              <w:t>Sutartyje nurodytų draudimo dokumentų pateikimo terminų nesilaikymą Rangovas įsipareigoja sumokėti Užsakovui baudą (</w:t>
            </w:r>
            <w:proofErr w:type="spellStart"/>
            <w:r w:rsidRPr="007B0713">
              <w:rPr>
                <w:rFonts w:ascii="Times New Roman" w:hAnsi="Times New Roman" w:cs="Times New Roman"/>
                <w:color w:val="auto"/>
                <w:sz w:val="22"/>
                <w:szCs w:val="22"/>
              </w:rPr>
              <w:t>Bd</w:t>
            </w:r>
            <w:proofErr w:type="spellEnd"/>
            <w:r w:rsidRPr="007B0713">
              <w:rPr>
                <w:rFonts w:ascii="Times New Roman" w:hAnsi="Times New Roman" w:cs="Times New Roman"/>
                <w:color w:val="auto"/>
                <w:sz w:val="22"/>
                <w:szCs w:val="22"/>
              </w:rPr>
              <w:t xml:space="preserve">), kuri apskaičiuojama pagal formulę: </w:t>
            </w:r>
            <w:proofErr w:type="spellStart"/>
            <w:r w:rsidRPr="007B0713">
              <w:rPr>
                <w:rFonts w:ascii="Times New Roman" w:hAnsi="Times New Roman" w:cs="Times New Roman"/>
                <w:color w:val="auto"/>
                <w:sz w:val="22"/>
                <w:szCs w:val="22"/>
              </w:rPr>
              <w:t>Bd</w:t>
            </w:r>
            <w:proofErr w:type="spellEnd"/>
            <w:r w:rsidRPr="007B0713">
              <w:rPr>
                <w:rFonts w:ascii="Times New Roman" w:hAnsi="Times New Roman" w:cs="Times New Roman"/>
                <w:color w:val="auto"/>
                <w:sz w:val="22"/>
                <w:szCs w:val="22"/>
              </w:rPr>
              <w:t>=</w:t>
            </w:r>
            <w:proofErr w:type="spellStart"/>
            <w:r w:rsidRPr="007B0713">
              <w:rPr>
                <w:rFonts w:ascii="Times New Roman" w:hAnsi="Times New Roman" w:cs="Times New Roman"/>
                <w:color w:val="auto"/>
                <w:sz w:val="22"/>
                <w:szCs w:val="22"/>
              </w:rPr>
              <w:t>Bv</w:t>
            </w:r>
            <w:proofErr w:type="spellEnd"/>
            <w:r w:rsidRPr="007B0713">
              <w:rPr>
                <w:rFonts w:ascii="Times New Roman" w:hAnsi="Times New Roman" w:cs="Times New Roman"/>
                <w:color w:val="auto"/>
                <w:sz w:val="22"/>
                <w:szCs w:val="22"/>
              </w:rPr>
              <w:t xml:space="preserve"> x T, kur </w:t>
            </w:r>
            <w:proofErr w:type="spellStart"/>
            <w:r w:rsidRPr="007B0713">
              <w:rPr>
                <w:rFonts w:ascii="Times New Roman" w:hAnsi="Times New Roman" w:cs="Times New Roman"/>
                <w:color w:val="auto"/>
                <w:sz w:val="22"/>
                <w:szCs w:val="22"/>
              </w:rPr>
              <w:t>Bv</w:t>
            </w:r>
            <w:proofErr w:type="spellEnd"/>
            <w:r w:rsidRPr="007B0713">
              <w:rPr>
                <w:rFonts w:ascii="Times New Roman" w:hAnsi="Times New Roman" w:cs="Times New Roman"/>
                <w:color w:val="auto"/>
                <w:sz w:val="22"/>
                <w:szCs w:val="22"/>
              </w:rPr>
              <w:t xml:space="preserve"> – 300,00 (trys šimtai) EUR; T– dienų skaičius, kiek vėluojama pateikti Rangovo civilinės atsakomybės draudimo sutarties sudarymo faktą patvirtinančius dokumentus.</w:t>
            </w:r>
          </w:p>
          <w:p w14:paraId="4EA3969D" w14:textId="46504994" w:rsidR="003F2BBA" w:rsidRPr="007B0713" w:rsidRDefault="003F2BBA" w:rsidP="00645FAF">
            <w:pPr>
              <w:pStyle w:val="Default"/>
              <w:numPr>
                <w:ilvl w:val="1"/>
                <w:numId w:val="23"/>
              </w:numPr>
              <w:spacing w:after="160"/>
              <w:ind w:left="572" w:hanging="567"/>
              <w:jc w:val="both"/>
              <w:rPr>
                <w:rFonts w:ascii="Times New Roman" w:hAnsi="Times New Roman" w:cs="Times New Roman"/>
                <w:sz w:val="22"/>
                <w:szCs w:val="22"/>
              </w:rPr>
            </w:pPr>
            <w:r w:rsidRPr="007B0713">
              <w:rPr>
                <w:rFonts w:ascii="Times New Roman" w:hAnsi="Times New Roman" w:cs="Times New Roman"/>
                <w:color w:val="auto"/>
                <w:sz w:val="22"/>
                <w:szCs w:val="22"/>
              </w:rPr>
              <w:t>Jei Rangovas nuo Užsakovo atstovo pranešimo pateikimo telefonu arba elektroniniu paštu ne</w:t>
            </w:r>
            <w:r w:rsidRPr="007B0713">
              <w:rPr>
                <w:rFonts w:ascii="Times New Roman" w:hAnsi="Times New Roman" w:cs="Times New Roman"/>
                <w:sz w:val="22"/>
                <w:szCs w:val="22"/>
              </w:rPr>
              <w:t xml:space="preserve">atvyksta į įvykio (darbų atlikimo) vietą per 4 (keturias) valandas, Užsakovas taiko Rangovui </w:t>
            </w:r>
            <w:r w:rsidRPr="007B0713">
              <w:rPr>
                <w:rFonts w:ascii="Times New Roman" w:hAnsi="Times New Roman" w:cs="Times New Roman"/>
                <w:b/>
                <w:bCs/>
                <w:sz w:val="22"/>
                <w:szCs w:val="22"/>
              </w:rPr>
              <w:t>500 (penkių šimtų eurų, 00 ct) EUR dydžio baudą už kiekvieną pavėluotą valandą.</w:t>
            </w:r>
          </w:p>
          <w:p w14:paraId="74D5D8F4" w14:textId="05699BD6" w:rsidR="003F2BBA" w:rsidRPr="007B0713" w:rsidRDefault="003F2BBA" w:rsidP="00645FAF">
            <w:pPr>
              <w:pStyle w:val="Default"/>
              <w:numPr>
                <w:ilvl w:val="1"/>
                <w:numId w:val="23"/>
              </w:numPr>
              <w:spacing w:after="160"/>
              <w:ind w:left="572" w:hanging="567"/>
              <w:jc w:val="both"/>
              <w:rPr>
                <w:rFonts w:ascii="Times New Roman" w:hAnsi="Times New Roman" w:cs="Times New Roman"/>
                <w:sz w:val="22"/>
                <w:szCs w:val="22"/>
              </w:rPr>
            </w:pPr>
            <w:r w:rsidRPr="007B0713">
              <w:rPr>
                <w:rFonts w:ascii="Times New Roman" w:hAnsi="Times New Roman" w:cs="Times New Roman"/>
                <w:color w:val="auto"/>
                <w:sz w:val="22"/>
                <w:szCs w:val="22"/>
              </w:rPr>
              <w:t xml:space="preserve">Jei Rangovas vėluoja pradėti vykdyti avarijų likvidavimo darbus </w:t>
            </w:r>
            <w:r w:rsidR="00523533" w:rsidRPr="007B0713">
              <w:rPr>
                <w:rFonts w:ascii="Times New Roman" w:hAnsi="Times New Roman" w:cs="Times New Roman"/>
                <w:color w:val="auto"/>
                <w:sz w:val="22"/>
                <w:szCs w:val="22"/>
              </w:rPr>
              <w:t>9.</w:t>
            </w:r>
            <w:r w:rsidRPr="007B0713">
              <w:rPr>
                <w:rFonts w:ascii="Times New Roman" w:hAnsi="Times New Roman" w:cs="Times New Roman"/>
                <w:color w:val="auto"/>
                <w:sz w:val="22"/>
                <w:szCs w:val="22"/>
              </w:rPr>
              <w:t xml:space="preserve">4. ir </w:t>
            </w:r>
            <w:r w:rsidR="00523533" w:rsidRPr="007B0713">
              <w:rPr>
                <w:rFonts w:ascii="Times New Roman" w:hAnsi="Times New Roman" w:cs="Times New Roman"/>
                <w:color w:val="auto"/>
                <w:sz w:val="22"/>
                <w:szCs w:val="22"/>
              </w:rPr>
              <w:t>9</w:t>
            </w:r>
            <w:r w:rsidRPr="007B0713">
              <w:rPr>
                <w:rFonts w:ascii="Times New Roman" w:hAnsi="Times New Roman" w:cs="Times New Roman"/>
                <w:color w:val="auto"/>
                <w:sz w:val="22"/>
                <w:szCs w:val="22"/>
              </w:rPr>
              <w:t>.6. punktuose nustatytais terminais</w:t>
            </w:r>
            <w:r w:rsidRPr="007B0713">
              <w:rPr>
                <w:rFonts w:ascii="Times New Roman" w:hAnsi="Times New Roman" w:cs="Times New Roman"/>
                <w:sz w:val="22"/>
                <w:szCs w:val="22"/>
              </w:rPr>
              <w:t xml:space="preserve">, Užsakovas taiko Rangovui </w:t>
            </w:r>
            <w:r w:rsidRPr="007B0713">
              <w:rPr>
                <w:rFonts w:ascii="Times New Roman" w:hAnsi="Times New Roman" w:cs="Times New Roman"/>
                <w:b/>
                <w:bCs/>
                <w:sz w:val="22"/>
                <w:szCs w:val="22"/>
              </w:rPr>
              <w:t>500 (penkių šimtų eurų, 00 ct) EUR dydžio baudą už kiekvieną pavėluotą valandą.</w:t>
            </w:r>
          </w:p>
          <w:p w14:paraId="4AF0F343" w14:textId="70040FDA" w:rsidR="003F2BBA" w:rsidRPr="007B0713" w:rsidRDefault="003F2BBA" w:rsidP="00645FAF">
            <w:pPr>
              <w:pStyle w:val="ListParagraph"/>
              <w:numPr>
                <w:ilvl w:val="1"/>
                <w:numId w:val="23"/>
              </w:numPr>
              <w:ind w:left="572" w:hanging="567"/>
              <w:jc w:val="both"/>
              <w:rPr>
                <w:rFonts w:ascii="Times New Roman" w:hAnsi="Times New Roman" w:cs="Times New Roman"/>
              </w:rPr>
            </w:pPr>
            <w:r w:rsidRPr="007B0713">
              <w:rPr>
                <w:rFonts w:ascii="Times New Roman" w:hAnsi="Times New Roman" w:cs="Times New Roman"/>
              </w:rPr>
              <w:t xml:space="preserve">Jei Rangovas vėluoja atlikti Darbus, t. y. nesilaiko Sutartyje nustatytų Darbų vykdymo terminų, ir / arba vėluoja pašalinti Darbų trūkumus (Darbų trūkumais bus laikomi Darbų ir (ar) panaudotų </w:t>
            </w:r>
            <w:r w:rsidRPr="007B0713">
              <w:rPr>
                <w:rFonts w:ascii="Times New Roman" w:hAnsi="Times New Roman" w:cs="Times New Roman"/>
              </w:rPr>
              <w:lastRenderedPageBreak/>
              <w:t xml:space="preserve">medžiagų ar kitų dalių neatitikimai Techninės specifikacijos, Lietuvos Respublikos teisės aktams, statybos techniniams reglamentams, standartams reikalavimams, Darbų ir (ar) jų rezultatų gedimai, deformacijos, atsiradę iki garantinio laikotarpio pabaigos), nuo sekančios dienos Rangovui pradedami skaičiuoti </w:t>
            </w:r>
            <w:r w:rsidRPr="007B0713">
              <w:rPr>
                <w:rFonts w:ascii="Times New Roman" w:hAnsi="Times New Roman" w:cs="Times New Roman"/>
                <w:b/>
                <w:bCs/>
              </w:rPr>
              <w:t>0,05 procento dydžio delspinigiai</w:t>
            </w:r>
            <w:r w:rsidRPr="007B0713">
              <w:rPr>
                <w:rFonts w:ascii="Times New Roman" w:hAnsi="Times New Roman" w:cs="Times New Roman"/>
              </w:rPr>
              <w:t xml:space="preserve"> nuo užsakyme nurodytų Darbų kainos be PVM, už kiekvieną uždelstą kalendorinę dieną, bet ne daugiau kaip 20 proc. nuo užsakyme nurodytų Darbų kainos be PVM. </w:t>
            </w:r>
          </w:p>
          <w:p w14:paraId="18B13D77" w14:textId="005D7F6C" w:rsidR="003F2BBA" w:rsidRPr="007B0713" w:rsidRDefault="003F2BBA" w:rsidP="00645FAF">
            <w:pPr>
              <w:pStyle w:val="ListParagraph"/>
              <w:numPr>
                <w:ilvl w:val="1"/>
                <w:numId w:val="23"/>
              </w:numPr>
              <w:ind w:left="572" w:hanging="567"/>
              <w:jc w:val="both"/>
              <w:rPr>
                <w:rFonts w:ascii="Times New Roman" w:hAnsi="Times New Roman" w:cs="Times New Roman"/>
              </w:rPr>
            </w:pPr>
            <w:r w:rsidRPr="007B0713">
              <w:rPr>
                <w:rFonts w:ascii="Times New Roman" w:hAnsi="Times New Roman" w:cs="Times New Roman"/>
              </w:rPr>
              <w:t xml:space="preserve">Rangovui nesilaikant (Sauga Darbų vykdymo metu) nustatytų reikalavimų, už kiekvieną nustatytą tokių reikalavimų nesilaikymo atvejį Rangovas įsipareigoja Užsakovui sumokėti </w:t>
            </w:r>
            <w:r w:rsidRPr="007B0713">
              <w:rPr>
                <w:rFonts w:ascii="Times New Roman" w:hAnsi="Times New Roman" w:cs="Times New Roman"/>
                <w:b/>
                <w:bCs/>
              </w:rPr>
              <w:t>500 (penkių šimtų eurų, 00 ct) EUR</w:t>
            </w:r>
            <w:r w:rsidRPr="007B0713">
              <w:rPr>
                <w:rFonts w:ascii="Times New Roman" w:hAnsi="Times New Roman" w:cs="Times New Roman"/>
              </w:rPr>
              <w:t xml:space="preserve"> dydžio baudą. </w:t>
            </w:r>
          </w:p>
          <w:p w14:paraId="628FB5D3" w14:textId="4FC2A969" w:rsidR="003F2BBA" w:rsidRPr="007B0713" w:rsidRDefault="003F2BBA" w:rsidP="00645FAF">
            <w:pPr>
              <w:pStyle w:val="ListParagraph"/>
              <w:numPr>
                <w:ilvl w:val="1"/>
                <w:numId w:val="23"/>
              </w:numPr>
              <w:ind w:left="572" w:hanging="567"/>
              <w:jc w:val="both"/>
              <w:rPr>
                <w:rFonts w:ascii="Times New Roman" w:hAnsi="Times New Roman" w:cs="Times New Roman"/>
              </w:rPr>
            </w:pPr>
            <w:r w:rsidRPr="007B0713">
              <w:rPr>
                <w:rFonts w:ascii="Times New Roman" w:hAnsi="Times New Roman" w:cs="Times New Roman"/>
              </w:rPr>
              <w:t xml:space="preserve">Rangovui nesilaikant (statybvietės tvarka) nustatytų reikalavimų, už kiekvieną nustatytą tokių reikalavimų nesilaikymo atvejį, Rangovas įsipareigoja Užsakovui sumokėti </w:t>
            </w:r>
            <w:r w:rsidRPr="007B0713">
              <w:rPr>
                <w:rFonts w:ascii="Times New Roman" w:hAnsi="Times New Roman" w:cs="Times New Roman"/>
                <w:b/>
                <w:bCs/>
              </w:rPr>
              <w:t>500 (penkių šimtų eurų, 00 ct) EUR</w:t>
            </w:r>
            <w:r w:rsidRPr="007B0713">
              <w:rPr>
                <w:rFonts w:ascii="Times New Roman" w:hAnsi="Times New Roman" w:cs="Times New Roman"/>
              </w:rPr>
              <w:t xml:space="preserve"> dydžio baudą. </w:t>
            </w:r>
          </w:p>
          <w:p w14:paraId="455409B9" w14:textId="731BB875" w:rsidR="00695AB1" w:rsidRPr="007B0713" w:rsidRDefault="003F2BBA" w:rsidP="00645FAF">
            <w:pPr>
              <w:pStyle w:val="ListParagraph"/>
              <w:numPr>
                <w:ilvl w:val="1"/>
                <w:numId w:val="23"/>
              </w:numPr>
              <w:ind w:left="572" w:hanging="567"/>
              <w:jc w:val="both"/>
              <w:rPr>
                <w:rFonts w:ascii="Times New Roman" w:hAnsi="Times New Roman" w:cs="Times New Roman"/>
              </w:rPr>
            </w:pPr>
            <w:r w:rsidRPr="007B0713">
              <w:rPr>
                <w:rFonts w:ascii="Times New Roman" w:hAnsi="Times New Roman" w:cs="Times New Roman"/>
              </w:rPr>
              <w:t xml:space="preserve">Netesybos Rangovui išskaičiuojamos iš Rangovui mokėtinos sumos, nurodytos PVM sąskaitoje faktūroje. </w:t>
            </w:r>
          </w:p>
        </w:tc>
      </w:tr>
      <w:tr w:rsidR="008B5C07" w:rsidRPr="007B0713" w14:paraId="00CCDB4E" w14:textId="77777777" w:rsidTr="4B94A0F7">
        <w:tc>
          <w:tcPr>
            <w:tcW w:w="565" w:type="dxa"/>
          </w:tcPr>
          <w:p w14:paraId="2764E2AD" w14:textId="1C3C1273" w:rsidR="008B5C07" w:rsidRPr="007B0713" w:rsidRDefault="008B5C07" w:rsidP="008B5C07">
            <w:pPr>
              <w:rPr>
                <w:rFonts w:ascii="Times New Roman" w:hAnsi="Times New Roman" w:cs="Times New Roman"/>
                <w:b/>
              </w:rPr>
            </w:pPr>
            <w:r w:rsidRPr="007B0713">
              <w:rPr>
                <w:rFonts w:ascii="Times New Roman" w:hAnsi="Times New Roman" w:cs="Times New Roman"/>
                <w:b/>
              </w:rPr>
              <w:lastRenderedPageBreak/>
              <w:t>1</w:t>
            </w:r>
            <w:r w:rsidR="00D01EA9" w:rsidRPr="007B0713">
              <w:rPr>
                <w:rFonts w:ascii="Times New Roman" w:hAnsi="Times New Roman" w:cs="Times New Roman"/>
                <w:b/>
              </w:rPr>
              <w:t>3</w:t>
            </w:r>
            <w:r w:rsidRPr="007B0713">
              <w:rPr>
                <w:rFonts w:ascii="Times New Roman" w:hAnsi="Times New Roman" w:cs="Times New Roman"/>
                <w:b/>
              </w:rPr>
              <w:t>.</w:t>
            </w:r>
          </w:p>
        </w:tc>
        <w:tc>
          <w:tcPr>
            <w:tcW w:w="3716" w:type="dxa"/>
          </w:tcPr>
          <w:p w14:paraId="6458D047" w14:textId="77777777" w:rsidR="008B5C07" w:rsidRPr="007B0713" w:rsidRDefault="008B5C07" w:rsidP="008B5C07">
            <w:pPr>
              <w:rPr>
                <w:rFonts w:ascii="Times New Roman" w:hAnsi="Times New Roman" w:cs="Times New Roman"/>
                <w:b/>
              </w:rPr>
            </w:pPr>
            <w:r w:rsidRPr="007B0713">
              <w:rPr>
                <w:rFonts w:ascii="Times New Roman" w:hAnsi="Times New Roman" w:cs="Times New Roman"/>
                <w:b/>
              </w:rPr>
              <w:t>Darbų vykdymo metu  pateikiami dokumentai</w:t>
            </w:r>
          </w:p>
        </w:tc>
        <w:tc>
          <w:tcPr>
            <w:tcW w:w="5254" w:type="dxa"/>
            <w:gridSpan w:val="2"/>
          </w:tcPr>
          <w:p w14:paraId="11B250A7" w14:textId="28D563F0" w:rsidR="008B5C07" w:rsidRPr="007B0713" w:rsidRDefault="00DE7B78" w:rsidP="00B1768D">
            <w:pPr>
              <w:jc w:val="both"/>
              <w:rPr>
                <w:rFonts w:ascii="Times New Roman" w:hAnsi="Times New Roman" w:cs="Times New Roman"/>
                <w:iCs/>
              </w:rPr>
            </w:pPr>
            <w:r w:rsidRPr="007B0713">
              <w:rPr>
                <w:rFonts w:ascii="Times New Roman" w:hAnsi="Times New Roman" w:cs="Times New Roman"/>
                <w:color w:val="000000"/>
              </w:rPr>
              <w:t>Rangovas užbaigus darbą privalės pateikti medžiagų sertifikatus, eksploatacinių savybių deklaracijas, paslėptų darbų aktus, TV diagnostikos ataskaitas, vamzdynų hidraulinių išbandymų aktus, žemės kasimo leidimus, statybinio laužo išvežimo ir pridavimo dokumentus išpildomąją dokumentaciją, atliktų darbų aktus ir kitą dokumentaciją susijusią su darbų atlikimu.</w:t>
            </w:r>
          </w:p>
        </w:tc>
      </w:tr>
      <w:tr w:rsidR="008B5C07" w:rsidRPr="007B0713" w14:paraId="6B92AD9E" w14:textId="77777777" w:rsidTr="4B94A0F7">
        <w:tc>
          <w:tcPr>
            <w:tcW w:w="565" w:type="dxa"/>
          </w:tcPr>
          <w:p w14:paraId="4E06017F" w14:textId="5D70BB68" w:rsidR="008B5C07" w:rsidRPr="007B0713" w:rsidRDefault="008B5C07" w:rsidP="008B5C07">
            <w:pPr>
              <w:rPr>
                <w:rFonts w:ascii="Times New Roman" w:hAnsi="Times New Roman" w:cs="Times New Roman"/>
                <w:b/>
              </w:rPr>
            </w:pPr>
            <w:r w:rsidRPr="007B0713">
              <w:rPr>
                <w:rFonts w:ascii="Times New Roman" w:hAnsi="Times New Roman" w:cs="Times New Roman"/>
                <w:b/>
              </w:rPr>
              <w:t>1</w:t>
            </w:r>
            <w:r w:rsidR="00D01EA9" w:rsidRPr="007B0713">
              <w:rPr>
                <w:rFonts w:ascii="Times New Roman" w:hAnsi="Times New Roman" w:cs="Times New Roman"/>
                <w:b/>
              </w:rPr>
              <w:t>4</w:t>
            </w:r>
            <w:r w:rsidRPr="007B0713">
              <w:rPr>
                <w:rFonts w:ascii="Times New Roman" w:hAnsi="Times New Roman" w:cs="Times New Roman"/>
                <w:b/>
              </w:rPr>
              <w:t>.</w:t>
            </w:r>
          </w:p>
        </w:tc>
        <w:tc>
          <w:tcPr>
            <w:tcW w:w="3716" w:type="dxa"/>
          </w:tcPr>
          <w:p w14:paraId="57744DE3" w14:textId="77777777" w:rsidR="008B5C07" w:rsidRPr="007B0713" w:rsidRDefault="008B5C07" w:rsidP="008B5C07">
            <w:pPr>
              <w:rPr>
                <w:rFonts w:ascii="Times New Roman" w:hAnsi="Times New Roman" w:cs="Times New Roman"/>
                <w:b/>
              </w:rPr>
            </w:pPr>
            <w:r w:rsidRPr="007B0713">
              <w:rPr>
                <w:rFonts w:ascii="Times New Roman" w:hAnsi="Times New Roman" w:cs="Times New Roman"/>
                <w:b/>
              </w:rPr>
              <w:t>Priedai</w:t>
            </w:r>
          </w:p>
        </w:tc>
        <w:tc>
          <w:tcPr>
            <w:tcW w:w="5254" w:type="dxa"/>
            <w:gridSpan w:val="2"/>
          </w:tcPr>
          <w:p w14:paraId="7DC6F2AA" w14:textId="77777777" w:rsidR="0041714A" w:rsidRPr="007B0713" w:rsidRDefault="0041714A" w:rsidP="0041714A">
            <w:pPr>
              <w:spacing w:after="160" w:line="259" w:lineRule="auto"/>
              <w:jc w:val="both"/>
              <w:rPr>
                <w:rFonts w:ascii="Times New Roman" w:hAnsi="Times New Roman" w:cs="Times New Roman"/>
                <w:color w:val="000000"/>
              </w:rPr>
            </w:pPr>
            <w:r w:rsidRPr="007B0713">
              <w:rPr>
                <w:rFonts w:ascii="Times New Roman" w:hAnsi="Times New Roman" w:cs="Times New Roman"/>
                <w:color w:val="000000"/>
              </w:rPr>
              <w:t>Priedas Nr. 1 Avarinių darbų įkainiai;</w:t>
            </w:r>
          </w:p>
          <w:p w14:paraId="23DCE039" w14:textId="40CA0DB7" w:rsidR="008B5C07" w:rsidRPr="003550F5" w:rsidRDefault="0041714A" w:rsidP="003550F5">
            <w:pPr>
              <w:spacing w:after="160" w:line="259" w:lineRule="auto"/>
              <w:jc w:val="both"/>
              <w:rPr>
                <w:rFonts w:ascii="Times New Roman" w:hAnsi="Times New Roman" w:cs="Times New Roman"/>
                <w:color w:val="000000"/>
              </w:rPr>
            </w:pPr>
            <w:r w:rsidRPr="007B0713">
              <w:rPr>
                <w:rFonts w:ascii="Times New Roman" w:hAnsi="Times New Roman" w:cs="Times New Roman"/>
                <w:color w:val="000000"/>
              </w:rPr>
              <w:t>Priedas Nr. 2 Medžiagų, gaminių techninės specifikacijos ir jų atitikimas</w:t>
            </w:r>
            <w:r w:rsidR="003550F5">
              <w:rPr>
                <w:rFonts w:ascii="Times New Roman" w:hAnsi="Times New Roman" w:cs="Times New Roman"/>
                <w:color w:val="000000"/>
              </w:rPr>
              <w:t>.</w:t>
            </w:r>
          </w:p>
        </w:tc>
      </w:tr>
    </w:tbl>
    <w:p w14:paraId="751B681A" w14:textId="77777777" w:rsidR="002A7375" w:rsidRPr="007B0713" w:rsidRDefault="002A7375">
      <w:pPr>
        <w:rPr>
          <w:rFonts w:ascii="Times New Roman" w:hAnsi="Times New Roman" w:cs="Times New Roman"/>
        </w:rPr>
      </w:pPr>
    </w:p>
    <w:p w14:paraId="2EB829F3" w14:textId="77777777" w:rsidR="002D7DA5" w:rsidRPr="007B0713" w:rsidRDefault="002D7DA5">
      <w:pPr>
        <w:rPr>
          <w:rFonts w:ascii="Times New Roman" w:hAnsi="Times New Roman" w:cs="Times New Roman"/>
        </w:rPr>
      </w:pPr>
    </w:p>
    <w:p w14:paraId="0339CCD2" w14:textId="77777777" w:rsidR="003A6C40" w:rsidRPr="007B0713" w:rsidRDefault="003A6C40" w:rsidP="003A6C40">
      <w:pPr>
        <w:rPr>
          <w:rFonts w:ascii="Times New Roman" w:hAnsi="Times New Roman" w:cs="Times New Roman"/>
          <w:bCs/>
        </w:rPr>
      </w:pPr>
    </w:p>
    <w:p w14:paraId="5B733DA6" w14:textId="77777777" w:rsidR="003A6C40" w:rsidRPr="007B0713" w:rsidRDefault="003A6C40" w:rsidP="00A16A70">
      <w:pPr>
        <w:jc w:val="center"/>
        <w:rPr>
          <w:rFonts w:ascii="Times New Roman" w:hAnsi="Times New Roman" w:cs="Times New Roman"/>
          <w:b/>
        </w:rPr>
      </w:pPr>
      <w:r w:rsidRPr="007B0713">
        <w:rPr>
          <w:rFonts w:ascii="Times New Roman" w:hAnsi="Times New Roman" w:cs="Times New Roman"/>
          <w:b/>
        </w:rPr>
        <w:t>___________________</w:t>
      </w:r>
    </w:p>
    <w:p w14:paraId="1DBD3984" w14:textId="77777777" w:rsidR="002D7DA5" w:rsidRPr="007B0713" w:rsidRDefault="002D7DA5">
      <w:pPr>
        <w:rPr>
          <w:rFonts w:ascii="Times New Roman" w:hAnsi="Times New Roman" w:cs="Times New Roman"/>
        </w:rPr>
      </w:pPr>
    </w:p>
    <w:sectPr w:rsidR="002D7DA5" w:rsidRPr="007B0713"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3C27C" w14:textId="77777777" w:rsidR="007E4271" w:rsidRDefault="007E4271" w:rsidP="00DD3A79">
      <w:pPr>
        <w:spacing w:line="240" w:lineRule="auto"/>
      </w:pPr>
      <w:r>
        <w:separator/>
      </w:r>
    </w:p>
  </w:endnote>
  <w:endnote w:type="continuationSeparator" w:id="0">
    <w:p w14:paraId="51F953E1" w14:textId="77777777" w:rsidR="007E4271" w:rsidRDefault="007E427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0A9AC" w14:textId="77777777" w:rsidR="007E4271" w:rsidRDefault="007E4271" w:rsidP="00DD3A79">
      <w:pPr>
        <w:spacing w:line="240" w:lineRule="auto"/>
      </w:pPr>
      <w:r>
        <w:separator/>
      </w:r>
    </w:p>
  </w:footnote>
  <w:footnote w:type="continuationSeparator" w:id="0">
    <w:p w14:paraId="3757701C" w14:textId="77777777" w:rsidR="007E4271" w:rsidRDefault="007E4271"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907808"/>
      <w:docPartObj>
        <w:docPartGallery w:val="Page Numbers (Top of Page)"/>
        <w:docPartUnique/>
      </w:docPartObj>
    </w:sdtPr>
    <w:sdtEndPr>
      <w:rPr>
        <w:noProof/>
      </w:rPr>
    </w:sdtEndPr>
    <w:sdtContent>
      <w:p w14:paraId="1D7EA598" w14:textId="62BB5152" w:rsidR="001E2695" w:rsidRDefault="001E269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BA9C158"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0480AD2"/>
    <w:multiLevelType w:val="multilevel"/>
    <w:tmpl w:val="0EEA81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FB5DD9"/>
    <w:multiLevelType w:val="multilevel"/>
    <w:tmpl w:val="51F4823A"/>
    <w:lvl w:ilvl="0">
      <w:start w:val="9"/>
      <w:numFmt w:val="decimal"/>
      <w:lvlText w:val="%1"/>
      <w:lvlJc w:val="left"/>
      <w:pPr>
        <w:ind w:left="360" w:hanging="360"/>
      </w:pPr>
      <w:rPr>
        <w:rFonts w:hint="default"/>
      </w:rPr>
    </w:lvl>
    <w:lvl w:ilvl="1">
      <w:start w:val="1"/>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5" w15:restartNumberingAfterBreak="0">
    <w:nsid w:val="11552301"/>
    <w:multiLevelType w:val="multilevel"/>
    <w:tmpl w:val="2466BAA4"/>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84127E"/>
    <w:multiLevelType w:val="multilevel"/>
    <w:tmpl w:val="389E8CC8"/>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9167D88"/>
    <w:multiLevelType w:val="multilevel"/>
    <w:tmpl w:val="1BF4C80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117FC5"/>
    <w:multiLevelType w:val="multilevel"/>
    <w:tmpl w:val="EEB4F6B4"/>
    <w:lvl w:ilvl="0">
      <w:start w:val="11"/>
      <w:numFmt w:val="decimal"/>
      <w:lvlText w:val="%1"/>
      <w:lvlJc w:val="left"/>
      <w:pPr>
        <w:ind w:left="540" w:hanging="540"/>
      </w:pPr>
      <w:rPr>
        <w:rFonts w:hint="default"/>
      </w:rPr>
    </w:lvl>
    <w:lvl w:ilvl="1">
      <w:start w:val="13"/>
      <w:numFmt w:val="decimal"/>
      <w:lvlText w:val="%1.%2"/>
      <w:lvlJc w:val="left"/>
      <w:pPr>
        <w:ind w:left="1020" w:hanging="54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10" w15:restartNumberingAfterBreak="0">
    <w:nsid w:val="2F3B302B"/>
    <w:multiLevelType w:val="hybridMultilevel"/>
    <w:tmpl w:val="A87ABCA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EC3648F"/>
    <w:multiLevelType w:val="hybridMultilevel"/>
    <w:tmpl w:val="1B6440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4CE3D07"/>
    <w:multiLevelType w:val="multilevel"/>
    <w:tmpl w:val="389E8CC8"/>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5F01D29"/>
    <w:multiLevelType w:val="hybridMultilevel"/>
    <w:tmpl w:val="17FEC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617429B"/>
    <w:multiLevelType w:val="multilevel"/>
    <w:tmpl w:val="0EEA81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6D2AA2"/>
    <w:multiLevelType w:val="hybridMultilevel"/>
    <w:tmpl w:val="2A0EDCD2"/>
    <w:lvl w:ilvl="0" w:tplc="E69204CE">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7691863">
    <w:abstractNumId w:val="22"/>
  </w:num>
  <w:num w:numId="2" w16cid:durableId="1665666599">
    <w:abstractNumId w:val="23"/>
  </w:num>
  <w:num w:numId="3" w16cid:durableId="427387906">
    <w:abstractNumId w:val="6"/>
  </w:num>
  <w:num w:numId="4" w16cid:durableId="12078516">
    <w:abstractNumId w:val="15"/>
  </w:num>
  <w:num w:numId="5" w16cid:durableId="1339695260">
    <w:abstractNumId w:val="3"/>
  </w:num>
  <w:num w:numId="6" w16cid:durableId="1400395999">
    <w:abstractNumId w:val="19"/>
  </w:num>
  <w:num w:numId="7" w16cid:durableId="2128111730">
    <w:abstractNumId w:val="14"/>
  </w:num>
  <w:num w:numId="8" w16cid:durableId="694815062">
    <w:abstractNumId w:val="13"/>
  </w:num>
  <w:num w:numId="9" w16cid:durableId="1569464114">
    <w:abstractNumId w:val="11"/>
  </w:num>
  <w:num w:numId="10" w16cid:durableId="1784614002">
    <w:abstractNumId w:val="12"/>
  </w:num>
  <w:num w:numId="11" w16cid:durableId="229391321">
    <w:abstractNumId w:val="0"/>
  </w:num>
  <w:num w:numId="12" w16cid:durableId="147720781">
    <w:abstractNumId w:val="1"/>
  </w:num>
  <w:num w:numId="13" w16cid:durableId="1604144012">
    <w:abstractNumId w:val="21"/>
  </w:num>
  <w:num w:numId="14" w16cid:durableId="1947156062">
    <w:abstractNumId w:val="16"/>
  </w:num>
  <w:num w:numId="15" w16cid:durableId="1574461571">
    <w:abstractNumId w:val="18"/>
  </w:num>
  <w:num w:numId="16" w16cid:durableId="668213735">
    <w:abstractNumId w:val="10"/>
  </w:num>
  <w:num w:numId="17" w16cid:durableId="819542178">
    <w:abstractNumId w:val="4"/>
  </w:num>
  <w:num w:numId="18" w16cid:durableId="205991978">
    <w:abstractNumId w:val="20"/>
  </w:num>
  <w:num w:numId="19" w16cid:durableId="1408650544">
    <w:abstractNumId w:val="2"/>
  </w:num>
  <w:num w:numId="20" w16cid:durableId="692000527">
    <w:abstractNumId w:val="7"/>
  </w:num>
  <w:num w:numId="21" w16cid:durableId="1881241528">
    <w:abstractNumId w:val="9"/>
  </w:num>
  <w:num w:numId="22" w16cid:durableId="1914118811">
    <w:abstractNumId w:val="17"/>
  </w:num>
  <w:num w:numId="23" w16cid:durableId="1769421730">
    <w:abstractNumId w:val="5"/>
  </w:num>
  <w:num w:numId="24" w16cid:durableId="2680513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1964"/>
    <w:rsid w:val="00002E2E"/>
    <w:rsid w:val="000116B6"/>
    <w:rsid w:val="00031814"/>
    <w:rsid w:val="00031A24"/>
    <w:rsid w:val="000346EA"/>
    <w:rsid w:val="00042C85"/>
    <w:rsid w:val="00070953"/>
    <w:rsid w:val="00072DC5"/>
    <w:rsid w:val="00076EA5"/>
    <w:rsid w:val="00082ED5"/>
    <w:rsid w:val="00087BB5"/>
    <w:rsid w:val="000A3F2B"/>
    <w:rsid w:val="000B299F"/>
    <w:rsid w:val="000C7DC9"/>
    <w:rsid w:val="000E3F73"/>
    <w:rsid w:val="000E5E58"/>
    <w:rsid w:val="000F0CD3"/>
    <w:rsid w:val="000F2B73"/>
    <w:rsid w:val="00106676"/>
    <w:rsid w:val="00113034"/>
    <w:rsid w:val="00113E85"/>
    <w:rsid w:val="00117AF6"/>
    <w:rsid w:val="00120A45"/>
    <w:rsid w:val="00131654"/>
    <w:rsid w:val="00156BFF"/>
    <w:rsid w:val="001668A0"/>
    <w:rsid w:val="00166A85"/>
    <w:rsid w:val="00174586"/>
    <w:rsid w:val="00177333"/>
    <w:rsid w:val="001836E8"/>
    <w:rsid w:val="0018389B"/>
    <w:rsid w:val="00185753"/>
    <w:rsid w:val="00186ABA"/>
    <w:rsid w:val="00191FF0"/>
    <w:rsid w:val="001A02E9"/>
    <w:rsid w:val="001C7A39"/>
    <w:rsid w:val="001D06CF"/>
    <w:rsid w:val="001D5638"/>
    <w:rsid w:val="001E2695"/>
    <w:rsid w:val="001F0DDD"/>
    <w:rsid w:val="001F6A07"/>
    <w:rsid w:val="002047A4"/>
    <w:rsid w:val="0020596F"/>
    <w:rsid w:val="002104E3"/>
    <w:rsid w:val="00211F04"/>
    <w:rsid w:val="00213CB4"/>
    <w:rsid w:val="00214249"/>
    <w:rsid w:val="002301BE"/>
    <w:rsid w:val="002310F1"/>
    <w:rsid w:val="002518E1"/>
    <w:rsid w:val="002662DC"/>
    <w:rsid w:val="00267580"/>
    <w:rsid w:val="00273CFA"/>
    <w:rsid w:val="00273F0D"/>
    <w:rsid w:val="0027424D"/>
    <w:rsid w:val="002775C2"/>
    <w:rsid w:val="00293F41"/>
    <w:rsid w:val="002A57C2"/>
    <w:rsid w:val="002A7375"/>
    <w:rsid w:val="002B167F"/>
    <w:rsid w:val="002D285A"/>
    <w:rsid w:val="002D2E2B"/>
    <w:rsid w:val="002D7DA5"/>
    <w:rsid w:val="002E278D"/>
    <w:rsid w:val="002E71AC"/>
    <w:rsid w:val="002F119A"/>
    <w:rsid w:val="002F372B"/>
    <w:rsid w:val="00303389"/>
    <w:rsid w:val="0030405B"/>
    <w:rsid w:val="00311CE6"/>
    <w:rsid w:val="00314BD9"/>
    <w:rsid w:val="00325E48"/>
    <w:rsid w:val="003329F6"/>
    <w:rsid w:val="0034426A"/>
    <w:rsid w:val="003550F5"/>
    <w:rsid w:val="00357220"/>
    <w:rsid w:val="0036764B"/>
    <w:rsid w:val="00374458"/>
    <w:rsid w:val="00377A0F"/>
    <w:rsid w:val="00383458"/>
    <w:rsid w:val="003879F1"/>
    <w:rsid w:val="0039474D"/>
    <w:rsid w:val="00395A21"/>
    <w:rsid w:val="00396633"/>
    <w:rsid w:val="003A6C40"/>
    <w:rsid w:val="003B0C24"/>
    <w:rsid w:val="003B54F6"/>
    <w:rsid w:val="003C2EA8"/>
    <w:rsid w:val="003D2138"/>
    <w:rsid w:val="003D7B24"/>
    <w:rsid w:val="003E48E6"/>
    <w:rsid w:val="003F1200"/>
    <w:rsid w:val="003F2BBA"/>
    <w:rsid w:val="003F5CB3"/>
    <w:rsid w:val="00411F07"/>
    <w:rsid w:val="00412FA8"/>
    <w:rsid w:val="00413CDD"/>
    <w:rsid w:val="0041714A"/>
    <w:rsid w:val="00421C00"/>
    <w:rsid w:val="00424DB2"/>
    <w:rsid w:val="00425BA6"/>
    <w:rsid w:val="00426200"/>
    <w:rsid w:val="004336FF"/>
    <w:rsid w:val="00443274"/>
    <w:rsid w:val="00445E50"/>
    <w:rsid w:val="00454C74"/>
    <w:rsid w:val="00460D8C"/>
    <w:rsid w:val="00463B78"/>
    <w:rsid w:val="0046784B"/>
    <w:rsid w:val="004A41D0"/>
    <w:rsid w:val="004B0F8D"/>
    <w:rsid w:val="004C50D8"/>
    <w:rsid w:val="004D1B46"/>
    <w:rsid w:val="004E106B"/>
    <w:rsid w:val="004F08AE"/>
    <w:rsid w:val="004F14CF"/>
    <w:rsid w:val="004F466F"/>
    <w:rsid w:val="004F5957"/>
    <w:rsid w:val="004F7F6C"/>
    <w:rsid w:val="00513A28"/>
    <w:rsid w:val="00523533"/>
    <w:rsid w:val="00524F19"/>
    <w:rsid w:val="005253F0"/>
    <w:rsid w:val="00534F01"/>
    <w:rsid w:val="00542F4A"/>
    <w:rsid w:val="0054411D"/>
    <w:rsid w:val="0056334B"/>
    <w:rsid w:val="00574035"/>
    <w:rsid w:val="005763CF"/>
    <w:rsid w:val="00576EFB"/>
    <w:rsid w:val="005923F5"/>
    <w:rsid w:val="005A649F"/>
    <w:rsid w:val="005B2FE9"/>
    <w:rsid w:val="005B39DA"/>
    <w:rsid w:val="005C3C99"/>
    <w:rsid w:val="005D65D9"/>
    <w:rsid w:val="005E066D"/>
    <w:rsid w:val="006009DC"/>
    <w:rsid w:val="0060168B"/>
    <w:rsid w:val="006064C9"/>
    <w:rsid w:val="0061354D"/>
    <w:rsid w:val="00615C5C"/>
    <w:rsid w:val="00621B4E"/>
    <w:rsid w:val="00622597"/>
    <w:rsid w:val="00634319"/>
    <w:rsid w:val="00641CD5"/>
    <w:rsid w:val="00645FAF"/>
    <w:rsid w:val="006464B0"/>
    <w:rsid w:val="00661340"/>
    <w:rsid w:val="00662D60"/>
    <w:rsid w:val="00666F21"/>
    <w:rsid w:val="00670067"/>
    <w:rsid w:val="006704BA"/>
    <w:rsid w:val="00672D56"/>
    <w:rsid w:val="0068133B"/>
    <w:rsid w:val="0068364F"/>
    <w:rsid w:val="0069408C"/>
    <w:rsid w:val="00695AB1"/>
    <w:rsid w:val="006A0610"/>
    <w:rsid w:val="006A1F9E"/>
    <w:rsid w:val="006A43A3"/>
    <w:rsid w:val="006A5D3C"/>
    <w:rsid w:val="006B7386"/>
    <w:rsid w:val="006C5FC5"/>
    <w:rsid w:val="006D3FCA"/>
    <w:rsid w:val="006D525B"/>
    <w:rsid w:val="006E4532"/>
    <w:rsid w:val="006E6EB2"/>
    <w:rsid w:val="006F1AD3"/>
    <w:rsid w:val="006F3916"/>
    <w:rsid w:val="006F3E1B"/>
    <w:rsid w:val="006F7746"/>
    <w:rsid w:val="0070094E"/>
    <w:rsid w:val="00700DA0"/>
    <w:rsid w:val="00701A6E"/>
    <w:rsid w:val="007042F5"/>
    <w:rsid w:val="0073778D"/>
    <w:rsid w:val="0075727D"/>
    <w:rsid w:val="00757962"/>
    <w:rsid w:val="00761F79"/>
    <w:rsid w:val="00781787"/>
    <w:rsid w:val="00781DD8"/>
    <w:rsid w:val="007921C7"/>
    <w:rsid w:val="0079488A"/>
    <w:rsid w:val="00796882"/>
    <w:rsid w:val="0079698C"/>
    <w:rsid w:val="00797321"/>
    <w:rsid w:val="007A093D"/>
    <w:rsid w:val="007B0713"/>
    <w:rsid w:val="007B5721"/>
    <w:rsid w:val="007C04C6"/>
    <w:rsid w:val="007D3123"/>
    <w:rsid w:val="007D3961"/>
    <w:rsid w:val="007D4692"/>
    <w:rsid w:val="007D701D"/>
    <w:rsid w:val="007E09A1"/>
    <w:rsid w:val="007E4271"/>
    <w:rsid w:val="007E6E02"/>
    <w:rsid w:val="007F0465"/>
    <w:rsid w:val="007F0F26"/>
    <w:rsid w:val="007F3C05"/>
    <w:rsid w:val="007F6364"/>
    <w:rsid w:val="0080066D"/>
    <w:rsid w:val="00802085"/>
    <w:rsid w:val="0081470D"/>
    <w:rsid w:val="008150B9"/>
    <w:rsid w:val="008175C4"/>
    <w:rsid w:val="00831D26"/>
    <w:rsid w:val="0083617F"/>
    <w:rsid w:val="008435F7"/>
    <w:rsid w:val="0084396B"/>
    <w:rsid w:val="00856E8F"/>
    <w:rsid w:val="00871A40"/>
    <w:rsid w:val="008721FD"/>
    <w:rsid w:val="008725D8"/>
    <w:rsid w:val="00875241"/>
    <w:rsid w:val="00885258"/>
    <w:rsid w:val="008863F4"/>
    <w:rsid w:val="00894774"/>
    <w:rsid w:val="008B0DCC"/>
    <w:rsid w:val="008B35D0"/>
    <w:rsid w:val="008B5C07"/>
    <w:rsid w:val="008C231A"/>
    <w:rsid w:val="008C3AC0"/>
    <w:rsid w:val="008E28FB"/>
    <w:rsid w:val="008F273E"/>
    <w:rsid w:val="00901263"/>
    <w:rsid w:val="00910B1B"/>
    <w:rsid w:val="00925672"/>
    <w:rsid w:val="009300F3"/>
    <w:rsid w:val="009306F0"/>
    <w:rsid w:val="00934175"/>
    <w:rsid w:val="0094736E"/>
    <w:rsid w:val="00950295"/>
    <w:rsid w:val="009513F5"/>
    <w:rsid w:val="0095717A"/>
    <w:rsid w:val="00967128"/>
    <w:rsid w:val="009702E4"/>
    <w:rsid w:val="00977300"/>
    <w:rsid w:val="009A1F5A"/>
    <w:rsid w:val="009A561D"/>
    <w:rsid w:val="009A586B"/>
    <w:rsid w:val="009B5C9B"/>
    <w:rsid w:val="009B6FAF"/>
    <w:rsid w:val="009D1908"/>
    <w:rsid w:val="009D3D32"/>
    <w:rsid w:val="009E0805"/>
    <w:rsid w:val="00A00459"/>
    <w:rsid w:val="00A0476D"/>
    <w:rsid w:val="00A153C1"/>
    <w:rsid w:val="00A16A70"/>
    <w:rsid w:val="00A2098E"/>
    <w:rsid w:val="00A21BFA"/>
    <w:rsid w:val="00A262EB"/>
    <w:rsid w:val="00A33E5E"/>
    <w:rsid w:val="00A4110C"/>
    <w:rsid w:val="00A44A6E"/>
    <w:rsid w:val="00A53CAF"/>
    <w:rsid w:val="00A56E65"/>
    <w:rsid w:val="00A60E6D"/>
    <w:rsid w:val="00A6215F"/>
    <w:rsid w:val="00A703DB"/>
    <w:rsid w:val="00A82A63"/>
    <w:rsid w:val="00AA6480"/>
    <w:rsid w:val="00AB57A3"/>
    <w:rsid w:val="00AC0890"/>
    <w:rsid w:val="00AD7FB7"/>
    <w:rsid w:val="00AE76DF"/>
    <w:rsid w:val="00AF6B6B"/>
    <w:rsid w:val="00B006BC"/>
    <w:rsid w:val="00B11E1E"/>
    <w:rsid w:val="00B171EA"/>
    <w:rsid w:val="00B1768D"/>
    <w:rsid w:val="00B177A1"/>
    <w:rsid w:val="00B216EF"/>
    <w:rsid w:val="00B27BA1"/>
    <w:rsid w:val="00B3263B"/>
    <w:rsid w:val="00B33789"/>
    <w:rsid w:val="00B442EC"/>
    <w:rsid w:val="00B44935"/>
    <w:rsid w:val="00B502FB"/>
    <w:rsid w:val="00B51233"/>
    <w:rsid w:val="00B51AFD"/>
    <w:rsid w:val="00B60947"/>
    <w:rsid w:val="00B64368"/>
    <w:rsid w:val="00B72925"/>
    <w:rsid w:val="00B72F2A"/>
    <w:rsid w:val="00B76466"/>
    <w:rsid w:val="00B820EE"/>
    <w:rsid w:val="00BA0657"/>
    <w:rsid w:val="00BA5CB4"/>
    <w:rsid w:val="00BC0215"/>
    <w:rsid w:val="00BC72C5"/>
    <w:rsid w:val="00BE47D3"/>
    <w:rsid w:val="00BE48B3"/>
    <w:rsid w:val="00BE58C8"/>
    <w:rsid w:val="00BF3BB2"/>
    <w:rsid w:val="00BF7E92"/>
    <w:rsid w:val="00C02991"/>
    <w:rsid w:val="00C064DF"/>
    <w:rsid w:val="00C15CBC"/>
    <w:rsid w:val="00C252CD"/>
    <w:rsid w:val="00C46547"/>
    <w:rsid w:val="00C530E0"/>
    <w:rsid w:val="00C6449D"/>
    <w:rsid w:val="00C6769E"/>
    <w:rsid w:val="00C71BE4"/>
    <w:rsid w:val="00C740D3"/>
    <w:rsid w:val="00C74417"/>
    <w:rsid w:val="00C7A17F"/>
    <w:rsid w:val="00C87BAF"/>
    <w:rsid w:val="00C93FD1"/>
    <w:rsid w:val="00C97435"/>
    <w:rsid w:val="00CA3FAF"/>
    <w:rsid w:val="00CB53F8"/>
    <w:rsid w:val="00CD0702"/>
    <w:rsid w:val="00CF45D5"/>
    <w:rsid w:val="00D01EA9"/>
    <w:rsid w:val="00D07E4D"/>
    <w:rsid w:val="00D11C48"/>
    <w:rsid w:val="00D2348A"/>
    <w:rsid w:val="00D36150"/>
    <w:rsid w:val="00D41155"/>
    <w:rsid w:val="00D43582"/>
    <w:rsid w:val="00D56B8E"/>
    <w:rsid w:val="00D574D4"/>
    <w:rsid w:val="00D57BB2"/>
    <w:rsid w:val="00D61754"/>
    <w:rsid w:val="00D61854"/>
    <w:rsid w:val="00D6345C"/>
    <w:rsid w:val="00D753AB"/>
    <w:rsid w:val="00D83F3D"/>
    <w:rsid w:val="00D93C69"/>
    <w:rsid w:val="00DA0E0F"/>
    <w:rsid w:val="00DA16D4"/>
    <w:rsid w:val="00DB1685"/>
    <w:rsid w:val="00DD2C7F"/>
    <w:rsid w:val="00DD3A79"/>
    <w:rsid w:val="00DE2402"/>
    <w:rsid w:val="00DE7B78"/>
    <w:rsid w:val="00DF278B"/>
    <w:rsid w:val="00DF35CA"/>
    <w:rsid w:val="00DF48D9"/>
    <w:rsid w:val="00E1010E"/>
    <w:rsid w:val="00E11C20"/>
    <w:rsid w:val="00E16BA9"/>
    <w:rsid w:val="00E2122E"/>
    <w:rsid w:val="00E25529"/>
    <w:rsid w:val="00E402AD"/>
    <w:rsid w:val="00E420FB"/>
    <w:rsid w:val="00E5747A"/>
    <w:rsid w:val="00E67BB9"/>
    <w:rsid w:val="00E75D05"/>
    <w:rsid w:val="00E7737E"/>
    <w:rsid w:val="00E936A4"/>
    <w:rsid w:val="00E93E7C"/>
    <w:rsid w:val="00E943E7"/>
    <w:rsid w:val="00EA393E"/>
    <w:rsid w:val="00EA4108"/>
    <w:rsid w:val="00EB05EA"/>
    <w:rsid w:val="00EB2EE2"/>
    <w:rsid w:val="00EC4671"/>
    <w:rsid w:val="00ED1CCD"/>
    <w:rsid w:val="00ED2487"/>
    <w:rsid w:val="00EE0B05"/>
    <w:rsid w:val="00EF1417"/>
    <w:rsid w:val="00F01A54"/>
    <w:rsid w:val="00F110B3"/>
    <w:rsid w:val="00F11E53"/>
    <w:rsid w:val="00F22797"/>
    <w:rsid w:val="00F2463F"/>
    <w:rsid w:val="00F3048A"/>
    <w:rsid w:val="00F31B4E"/>
    <w:rsid w:val="00F350AC"/>
    <w:rsid w:val="00F36FB0"/>
    <w:rsid w:val="00F40D16"/>
    <w:rsid w:val="00F438D5"/>
    <w:rsid w:val="00F540C2"/>
    <w:rsid w:val="00F634F3"/>
    <w:rsid w:val="00F654C6"/>
    <w:rsid w:val="00F74F7E"/>
    <w:rsid w:val="00F86C12"/>
    <w:rsid w:val="00F86E96"/>
    <w:rsid w:val="00FB18E8"/>
    <w:rsid w:val="00FB374F"/>
    <w:rsid w:val="00FB497B"/>
    <w:rsid w:val="00FB53A0"/>
    <w:rsid w:val="00FD50BE"/>
    <w:rsid w:val="00FD5A9B"/>
    <w:rsid w:val="00FD73F2"/>
    <w:rsid w:val="00FE3836"/>
    <w:rsid w:val="00FF0831"/>
    <w:rsid w:val="0399262F"/>
    <w:rsid w:val="03CF3081"/>
    <w:rsid w:val="06D2FB66"/>
    <w:rsid w:val="117AB451"/>
    <w:rsid w:val="120FEA0E"/>
    <w:rsid w:val="22AD7705"/>
    <w:rsid w:val="353EE6CE"/>
    <w:rsid w:val="4759821F"/>
    <w:rsid w:val="4B30F9F4"/>
    <w:rsid w:val="4B94A0F7"/>
    <w:rsid w:val="50998BAC"/>
    <w:rsid w:val="5F41CABF"/>
    <w:rsid w:val="63A0E6DF"/>
    <w:rsid w:val="6531719C"/>
    <w:rsid w:val="77FC88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934175"/>
    <w:pPr>
      <w:spacing w:line="240" w:lineRule="auto"/>
      <w:ind w:firstLine="0"/>
    </w:pPr>
  </w:style>
  <w:style w:type="character" w:customStyle="1" w:styleId="fontstyle01">
    <w:name w:val="fontstyle01"/>
    <w:basedOn w:val="DefaultParagraphFont"/>
    <w:rsid w:val="008863F4"/>
    <w:rPr>
      <w:rFonts w:ascii="TimesNewRomanPSMT" w:hAnsi="TimesNewRomanPSMT" w:hint="default"/>
      <w:b w:val="0"/>
      <w:bCs w:val="0"/>
      <w:i w:val="0"/>
      <w:iCs w:val="0"/>
      <w:color w:val="000000"/>
      <w:sz w:val="20"/>
      <w:szCs w:val="20"/>
    </w:rPr>
  </w:style>
  <w:style w:type="character" w:styleId="Hyperlink">
    <w:name w:val="Hyperlink"/>
    <w:basedOn w:val="DefaultParagraphFont"/>
    <w:uiPriority w:val="99"/>
    <w:unhideWhenUsed/>
    <w:rsid w:val="006464B0"/>
    <w:rPr>
      <w:color w:val="0563C1" w:themeColor="hyperlink"/>
      <w:u w:val="single"/>
    </w:rPr>
  </w:style>
  <w:style w:type="character" w:styleId="UnresolvedMention">
    <w:name w:val="Unresolved Mention"/>
    <w:basedOn w:val="DefaultParagraphFont"/>
    <w:uiPriority w:val="99"/>
    <w:semiHidden/>
    <w:unhideWhenUsed/>
    <w:rsid w:val="006464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67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E68F0FCA2E4C2FBA4D3BBDD83D74DF"/>
        <w:category>
          <w:name w:val="General"/>
          <w:gallery w:val="placeholder"/>
        </w:category>
        <w:types>
          <w:type w:val="bbPlcHdr"/>
        </w:types>
        <w:behaviors>
          <w:behavior w:val="content"/>
        </w:behaviors>
        <w:guid w:val="{31BBA7EB-DEF7-4CA8-853A-8D7B32FD979D}"/>
      </w:docPartPr>
      <w:docPartBody>
        <w:p w:rsidR="00D41155" w:rsidRDefault="00D41155" w:rsidP="00D41155">
          <w:pPr>
            <w:pStyle w:val="B1E68F0FCA2E4C2FBA4D3BBDD83D74DF"/>
          </w:pPr>
          <w:r w:rsidRPr="002676B1">
            <w:rPr>
              <w:rStyle w:val="PlaceholderText"/>
            </w:rPr>
            <w:t>Choose an item.</w:t>
          </w:r>
        </w:p>
      </w:docPartBody>
    </w:docPart>
    <w:docPart>
      <w:docPartPr>
        <w:name w:val="016EBE419E3D4835826AF0C6172A7692"/>
        <w:category>
          <w:name w:val="General"/>
          <w:gallery w:val="placeholder"/>
        </w:category>
        <w:types>
          <w:type w:val="bbPlcHdr"/>
        </w:types>
        <w:behaviors>
          <w:behavior w:val="content"/>
        </w:behaviors>
        <w:guid w:val="{7942EC08-E0CD-4FFE-9FE4-ECA0201D027F}"/>
      </w:docPartPr>
      <w:docPartBody>
        <w:p w:rsidR="00D41155" w:rsidRDefault="00D41155" w:rsidP="00D41155">
          <w:pPr>
            <w:pStyle w:val="016EBE419E3D4835826AF0C6172A7692"/>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072A9"/>
    <w:rsid w:val="00011EB4"/>
    <w:rsid w:val="000235FA"/>
    <w:rsid w:val="00030803"/>
    <w:rsid w:val="00057650"/>
    <w:rsid w:val="0006291B"/>
    <w:rsid w:val="00085E03"/>
    <w:rsid w:val="0009447E"/>
    <w:rsid w:val="00095726"/>
    <w:rsid w:val="000D5CD7"/>
    <w:rsid w:val="000D7B92"/>
    <w:rsid w:val="000F3465"/>
    <w:rsid w:val="00120A45"/>
    <w:rsid w:val="001331C6"/>
    <w:rsid w:val="00157B8E"/>
    <w:rsid w:val="00160DEF"/>
    <w:rsid w:val="00197CAE"/>
    <w:rsid w:val="001C6ECE"/>
    <w:rsid w:val="001D5638"/>
    <w:rsid w:val="002518E1"/>
    <w:rsid w:val="002539B4"/>
    <w:rsid w:val="002775C2"/>
    <w:rsid w:val="003179B4"/>
    <w:rsid w:val="00325E48"/>
    <w:rsid w:val="00340109"/>
    <w:rsid w:val="003971F7"/>
    <w:rsid w:val="00454C74"/>
    <w:rsid w:val="004F2FBD"/>
    <w:rsid w:val="004F3570"/>
    <w:rsid w:val="004F58AE"/>
    <w:rsid w:val="005253F0"/>
    <w:rsid w:val="00534F01"/>
    <w:rsid w:val="005618FF"/>
    <w:rsid w:val="00576EFB"/>
    <w:rsid w:val="0058303B"/>
    <w:rsid w:val="005A649F"/>
    <w:rsid w:val="005B39DA"/>
    <w:rsid w:val="006105E0"/>
    <w:rsid w:val="0061354D"/>
    <w:rsid w:val="00664163"/>
    <w:rsid w:val="00670067"/>
    <w:rsid w:val="006704BA"/>
    <w:rsid w:val="006A5D3C"/>
    <w:rsid w:val="006F7746"/>
    <w:rsid w:val="007648E6"/>
    <w:rsid w:val="007A2CAC"/>
    <w:rsid w:val="007C7816"/>
    <w:rsid w:val="007D3123"/>
    <w:rsid w:val="007D3961"/>
    <w:rsid w:val="007F6364"/>
    <w:rsid w:val="00894774"/>
    <w:rsid w:val="008A7492"/>
    <w:rsid w:val="008C231A"/>
    <w:rsid w:val="008E28FB"/>
    <w:rsid w:val="00910B1B"/>
    <w:rsid w:val="00923309"/>
    <w:rsid w:val="00977300"/>
    <w:rsid w:val="00A172D4"/>
    <w:rsid w:val="00A4166B"/>
    <w:rsid w:val="00A444CB"/>
    <w:rsid w:val="00A542AB"/>
    <w:rsid w:val="00A860A5"/>
    <w:rsid w:val="00AA6480"/>
    <w:rsid w:val="00AC0890"/>
    <w:rsid w:val="00AE3A2F"/>
    <w:rsid w:val="00B171EA"/>
    <w:rsid w:val="00B202E5"/>
    <w:rsid w:val="00B51233"/>
    <w:rsid w:val="00BA0657"/>
    <w:rsid w:val="00BE47D3"/>
    <w:rsid w:val="00BF7E92"/>
    <w:rsid w:val="00C05534"/>
    <w:rsid w:val="00C10AA1"/>
    <w:rsid w:val="00C16036"/>
    <w:rsid w:val="00C6769E"/>
    <w:rsid w:val="00CD7522"/>
    <w:rsid w:val="00CF46AF"/>
    <w:rsid w:val="00D03F75"/>
    <w:rsid w:val="00D246F9"/>
    <w:rsid w:val="00D41155"/>
    <w:rsid w:val="00D57BB2"/>
    <w:rsid w:val="00DB0CA0"/>
    <w:rsid w:val="00DF278B"/>
    <w:rsid w:val="00DF35CA"/>
    <w:rsid w:val="00E02CF7"/>
    <w:rsid w:val="00E07696"/>
    <w:rsid w:val="00E14BAA"/>
    <w:rsid w:val="00E23644"/>
    <w:rsid w:val="00E46E35"/>
    <w:rsid w:val="00E73D34"/>
    <w:rsid w:val="00E75D05"/>
    <w:rsid w:val="00E80815"/>
    <w:rsid w:val="00E84C98"/>
    <w:rsid w:val="00EA393E"/>
    <w:rsid w:val="00F067D5"/>
    <w:rsid w:val="00F22797"/>
    <w:rsid w:val="00F2323E"/>
    <w:rsid w:val="00F3048A"/>
    <w:rsid w:val="00F52E1E"/>
    <w:rsid w:val="00F540C2"/>
    <w:rsid w:val="00F903E7"/>
    <w:rsid w:val="00FB18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704BA"/>
    <w:rPr>
      <w:color w:val="808080"/>
    </w:rPr>
  </w:style>
  <w:style w:type="paragraph" w:customStyle="1" w:styleId="B1E68F0FCA2E4C2FBA4D3BBDD83D74DF">
    <w:name w:val="B1E68F0FCA2E4C2FBA4D3BBDD83D74DF"/>
    <w:rsid w:val="00D41155"/>
    <w:pPr>
      <w:spacing w:line="278" w:lineRule="auto"/>
    </w:pPr>
    <w:rPr>
      <w:kern w:val="2"/>
      <w:sz w:val="24"/>
      <w:szCs w:val="24"/>
      <w:lang w:val="en-US" w:eastAsia="en-US"/>
      <w14:ligatures w14:val="standardContextual"/>
    </w:rPr>
  </w:style>
  <w:style w:type="paragraph" w:customStyle="1" w:styleId="016EBE419E3D4835826AF0C6172A7692">
    <w:name w:val="016EBE419E3D4835826AF0C6172A7692"/>
    <w:rsid w:val="00D41155"/>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6A3DA-9A9A-43DD-90F1-36CFFDCB7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AF948F-9373-4682-8DE0-103F638F3B7B}">
  <ds:schemaRefs>
    <ds:schemaRef ds:uri="http://schemas.microsoft.com/sharepoint/v3/contenttype/forms"/>
  </ds:schemaRefs>
</ds:datastoreItem>
</file>

<file path=customXml/itemProps3.xml><?xml version="1.0" encoding="utf-8"?>
<ds:datastoreItem xmlns:ds="http://schemas.openxmlformats.org/officeDocument/2006/customXml" ds:itemID="{1153A6F4-EE18-4F01-BF5C-BA26BEFD22D2}">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4.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7</Pages>
  <Words>2436</Words>
  <Characters>13890</Characters>
  <Application>Microsoft Office Word</Application>
  <DocSecurity>0</DocSecurity>
  <Lines>115</Lines>
  <Paragraphs>32</Paragraphs>
  <ScaleCrop>false</ScaleCrop>
  <Company>VĮ Registrų centras</Company>
  <LinksUpToDate>false</LinksUpToDate>
  <CharactersWithSpaces>16294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204</cp:revision>
  <dcterms:created xsi:type="dcterms:W3CDTF">2025-05-08T05:26:00Z</dcterms:created>
  <dcterms:modified xsi:type="dcterms:W3CDTF">2026-03-09T06:09:00Z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2023-12-14T07:02:21Z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e528c2f9-91e9-43ba-ab6e-406603cf72a5</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